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4CFF3" w14:textId="5DAB1E66" w:rsidR="00D41864" w:rsidRPr="00580DBE" w:rsidRDefault="00D41864" w:rsidP="1348445F">
      <w:pPr>
        <w:pStyle w:val="Heading1"/>
        <w:rPr>
          <w:rFonts w:ascii="Calibri Light" w:eastAsia="Calibri Light" w:hAnsi="Calibri Light" w:cs="Calibri Light"/>
          <w:color w:val="auto"/>
          <w:spacing w:val="-10"/>
          <w:kern w:val="28"/>
          <w:sz w:val="56"/>
          <w:szCs w:val="56"/>
          <w:lang w:val="fr-CA"/>
        </w:rPr>
      </w:pPr>
      <w:r w:rsidRPr="00580DBE">
        <w:rPr>
          <w:rFonts w:ascii="Calibri Light" w:eastAsia="Calibri Light" w:hAnsi="Calibri Light" w:cs="Calibri Light"/>
          <w:color w:val="auto"/>
          <w:spacing w:val="-10"/>
          <w:kern w:val="28"/>
          <w:sz w:val="56"/>
          <w:szCs w:val="56"/>
          <w:lang w:val="fr-CA"/>
        </w:rPr>
        <w:t xml:space="preserve">Chasse au trésor pour un campus équitable et inclusif </w:t>
      </w:r>
    </w:p>
    <w:p w14:paraId="2EED6A58" w14:textId="6E229058" w:rsidR="00623CF3" w:rsidRPr="00580DBE" w:rsidRDefault="4DB49A0D" w:rsidP="1348445F">
      <w:pPr>
        <w:pStyle w:val="Heading1"/>
        <w:rPr>
          <w:rFonts w:ascii="Calibri Light" w:eastAsia="Calibri Light" w:hAnsi="Calibri Light" w:cs="Calibri Light"/>
          <w:lang w:val="fr-CA"/>
        </w:rPr>
      </w:pPr>
      <w:proofErr w:type="spellStart"/>
      <w:r w:rsidRPr="00580DBE">
        <w:rPr>
          <w:rFonts w:ascii="Calibri Light" w:eastAsia="Calibri Light" w:hAnsi="Calibri Light" w:cs="Calibri Light"/>
          <w:lang w:val="fr-CA"/>
        </w:rPr>
        <w:t>Indigenous</w:t>
      </w:r>
      <w:proofErr w:type="spellEnd"/>
      <w:r w:rsidRPr="00580DBE">
        <w:rPr>
          <w:rFonts w:ascii="Calibri Light" w:eastAsia="Calibri Light" w:hAnsi="Calibri Light" w:cs="Calibri Light"/>
          <w:lang w:val="fr-CA"/>
        </w:rPr>
        <w:t xml:space="preserve"> </w:t>
      </w:r>
      <w:proofErr w:type="spellStart"/>
      <w:r w:rsidRPr="00580DBE">
        <w:rPr>
          <w:rFonts w:ascii="Calibri Light" w:eastAsia="Calibri Light" w:hAnsi="Calibri Light" w:cs="Calibri Light"/>
          <w:lang w:val="fr-CA"/>
        </w:rPr>
        <w:t>Gathering</w:t>
      </w:r>
      <w:proofErr w:type="spellEnd"/>
      <w:r w:rsidRPr="00580DBE">
        <w:rPr>
          <w:rFonts w:ascii="Calibri Light" w:eastAsia="Calibri Light" w:hAnsi="Calibri Light" w:cs="Calibri Light"/>
          <w:lang w:val="fr-CA"/>
        </w:rPr>
        <w:t xml:space="preserve"> Centre</w:t>
      </w:r>
    </w:p>
    <w:p w14:paraId="481C9840" w14:textId="5F37D9BD" w:rsidR="00623CF3" w:rsidRPr="00580DBE" w:rsidRDefault="00FA0AA6" w:rsidP="1348445F">
      <w:pPr>
        <w:rPr>
          <w:rFonts w:ascii="Calibri" w:eastAsia="Calibri" w:hAnsi="Calibri" w:cs="Calibri"/>
          <w:lang w:val="fr-CA"/>
        </w:rPr>
      </w:pPr>
      <w:r w:rsidRPr="00580DBE">
        <w:rPr>
          <w:rFonts w:ascii="Calibri" w:eastAsia="Calibri" w:hAnsi="Calibri" w:cs="Calibri"/>
          <w:lang w:val="fr-CA"/>
        </w:rPr>
        <w:t>Voici</w:t>
      </w:r>
      <w:r w:rsidR="004E782E" w:rsidRPr="00580DBE">
        <w:rPr>
          <w:rFonts w:ascii="Calibri" w:eastAsia="Calibri" w:hAnsi="Calibri" w:cs="Calibri"/>
          <w:lang w:val="fr-CA"/>
        </w:rPr>
        <w:t xml:space="preserve"> comment</w:t>
      </w:r>
      <w:r w:rsidRPr="00580DBE">
        <w:rPr>
          <w:rFonts w:ascii="Calibri" w:eastAsia="Calibri" w:hAnsi="Calibri" w:cs="Calibri"/>
          <w:lang w:val="fr-CA"/>
        </w:rPr>
        <w:t xml:space="preserve"> Vanessa </w:t>
      </w:r>
      <w:proofErr w:type="spellStart"/>
      <w:r w:rsidRPr="00580DBE">
        <w:rPr>
          <w:rFonts w:ascii="Calibri" w:eastAsia="Calibri" w:hAnsi="Calibri" w:cs="Calibri"/>
          <w:lang w:val="fr-CA"/>
        </w:rPr>
        <w:t>McCourt</w:t>
      </w:r>
      <w:proofErr w:type="spellEnd"/>
      <w:r w:rsidRPr="00580DBE">
        <w:rPr>
          <w:rFonts w:ascii="Calibri" w:eastAsia="Calibri" w:hAnsi="Calibri" w:cs="Calibri"/>
          <w:lang w:val="fr-CA"/>
        </w:rPr>
        <w:t xml:space="preserve">, mohawk et conseillère </w:t>
      </w:r>
      <w:r w:rsidR="005F021E" w:rsidRPr="00580DBE">
        <w:rPr>
          <w:rFonts w:ascii="Calibri" w:eastAsia="Calibri" w:hAnsi="Calibri" w:cs="Calibri"/>
          <w:lang w:val="fr-CA"/>
        </w:rPr>
        <w:t xml:space="preserve">au Four Directions Student Centre de l’Université </w:t>
      </w:r>
      <w:proofErr w:type="spellStart"/>
      <w:r w:rsidR="005F021E" w:rsidRPr="00580DBE">
        <w:rPr>
          <w:rFonts w:ascii="Calibri" w:eastAsia="Calibri" w:hAnsi="Calibri" w:cs="Calibri"/>
          <w:lang w:val="fr-CA"/>
        </w:rPr>
        <w:t>Queen’s</w:t>
      </w:r>
      <w:proofErr w:type="spellEnd"/>
      <w:r w:rsidR="005F021E" w:rsidRPr="00580DBE">
        <w:rPr>
          <w:rFonts w:ascii="Calibri" w:eastAsia="Calibri" w:hAnsi="Calibri" w:cs="Calibri"/>
          <w:lang w:val="fr-CA"/>
        </w:rPr>
        <w:t>, déc</w:t>
      </w:r>
      <w:r w:rsidR="004E782E" w:rsidRPr="00580DBE">
        <w:rPr>
          <w:rFonts w:ascii="Calibri" w:eastAsia="Calibri" w:hAnsi="Calibri" w:cs="Calibri"/>
          <w:lang w:val="fr-CA"/>
        </w:rPr>
        <w:t>rit</w:t>
      </w:r>
      <w:r w:rsidR="005F021E" w:rsidRPr="00580DBE">
        <w:rPr>
          <w:rFonts w:ascii="Calibri" w:eastAsia="Calibri" w:hAnsi="Calibri" w:cs="Calibri"/>
          <w:lang w:val="fr-CA"/>
        </w:rPr>
        <w:t xml:space="preserve"> l’importance d’avoir des espaces sur le campus </w:t>
      </w:r>
      <w:r w:rsidR="004E782E" w:rsidRPr="00580DBE">
        <w:rPr>
          <w:rFonts w:ascii="Calibri" w:eastAsia="Calibri" w:hAnsi="Calibri" w:cs="Calibri"/>
          <w:lang w:val="fr-CA"/>
        </w:rPr>
        <w:t>où les personnes étudiantes peuvent simplement relaxer et être eux et elles-mêmes:</w:t>
      </w:r>
      <w:r w:rsidR="4DB49A0D" w:rsidRPr="00580DBE">
        <w:rPr>
          <w:rFonts w:ascii="Calibri" w:eastAsia="Calibri" w:hAnsi="Calibri" w:cs="Calibri"/>
          <w:lang w:val="fr-CA"/>
        </w:rPr>
        <w:t xml:space="preserve"> </w:t>
      </w:r>
    </w:p>
    <w:p w14:paraId="667153BC" w14:textId="4C789A5C" w:rsidR="00CC674A" w:rsidRPr="00580DBE" w:rsidRDefault="00CC674A" w:rsidP="1348445F">
      <w:pPr>
        <w:pStyle w:val="Quote"/>
        <w:rPr>
          <w:rFonts w:ascii="Calibri" w:eastAsia="Calibri" w:hAnsi="Calibri" w:cs="Calibri"/>
          <w:lang w:val="fr-CA"/>
        </w:rPr>
      </w:pPr>
      <w:r w:rsidRPr="00580DBE">
        <w:rPr>
          <w:rFonts w:ascii="Calibri" w:eastAsia="Calibri" w:hAnsi="Calibri" w:cs="Calibri"/>
          <w:lang w:val="fr-CA"/>
        </w:rPr>
        <w:t xml:space="preserve">« Une personne de couleur a récemment dit ‘’Nous voulons nous assoir dans un </w:t>
      </w:r>
      <w:r w:rsidR="000E061E" w:rsidRPr="00580DBE">
        <w:rPr>
          <w:rFonts w:ascii="Calibri" w:eastAsia="Calibri" w:hAnsi="Calibri" w:cs="Calibri"/>
          <w:lang w:val="fr-CA"/>
        </w:rPr>
        <w:t xml:space="preserve">espace où nous n’avons pas à utiliser notre </w:t>
      </w:r>
      <w:r w:rsidR="005C72FA" w:rsidRPr="00580DBE">
        <w:rPr>
          <w:rFonts w:ascii="Calibri" w:eastAsia="Calibri" w:hAnsi="Calibri" w:cs="Calibri"/>
          <w:lang w:val="fr-CA"/>
        </w:rPr>
        <w:t xml:space="preserve">travail émotionnel et intellectuel’’. Je sens que cela résume bien comment notre Centre </w:t>
      </w:r>
      <w:r w:rsidR="00134047" w:rsidRPr="00580DBE">
        <w:rPr>
          <w:rFonts w:ascii="Calibri" w:eastAsia="Calibri" w:hAnsi="Calibri" w:cs="Calibri"/>
          <w:lang w:val="fr-CA"/>
        </w:rPr>
        <w:t>interagit avec les personnes étudiantes autochtones. Elles entrent dans un espace et sont libre</w:t>
      </w:r>
      <w:r w:rsidR="00EF2BB0" w:rsidRPr="00580DBE">
        <w:rPr>
          <w:rFonts w:ascii="Calibri" w:eastAsia="Calibri" w:hAnsi="Calibri" w:cs="Calibri"/>
          <w:lang w:val="fr-CA"/>
        </w:rPr>
        <w:t>s d’être qui elles sont, sans avoir à enseigner, répondre</w:t>
      </w:r>
      <w:r w:rsidR="00937DC6" w:rsidRPr="00580DBE">
        <w:rPr>
          <w:rFonts w:ascii="Calibri" w:eastAsia="Calibri" w:hAnsi="Calibri" w:cs="Calibri"/>
          <w:lang w:val="fr-CA"/>
        </w:rPr>
        <w:t xml:space="preserve">, débattre ou dialoguer à propos de 500 ans de colonisation. Plus d’espaces physiques (et mentaux) </w:t>
      </w:r>
      <w:r w:rsidR="00D365D0" w:rsidRPr="00580DBE">
        <w:rPr>
          <w:rFonts w:ascii="Calibri" w:eastAsia="Calibri" w:hAnsi="Calibri" w:cs="Calibri"/>
          <w:lang w:val="fr-CA"/>
        </w:rPr>
        <w:t>doivent être comme cela. »</w:t>
      </w:r>
    </w:p>
    <w:p w14:paraId="2FCE7CB1" w14:textId="72D57385" w:rsidR="00623CF3" w:rsidRPr="00580DBE" w:rsidRDefault="00D365D0" w:rsidP="1348445F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Calibri"/>
          <w:lang w:val="fr-CA"/>
        </w:rPr>
      </w:pPr>
      <w:r w:rsidRPr="00580DBE">
        <w:rPr>
          <w:rFonts w:ascii="Calibri" w:eastAsia="Calibri" w:hAnsi="Calibri" w:cs="Calibri"/>
          <w:b/>
          <w:bCs/>
          <w:lang w:val="fr-CA"/>
        </w:rPr>
        <w:t>Le logo du</w:t>
      </w:r>
      <w:r w:rsidR="4DB49A0D" w:rsidRPr="00580DBE">
        <w:rPr>
          <w:rFonts w:ascii="Calibri" w:eastAsia="Calibri" w:hAnsi="Calibri" w:cs="Calibri"/>
          <w:b/>
          <w:bCs/>
          <w:lang w:val="fr-CA"/>
        </w:rPr>
        <w:t xml:space="preserve"> </w:t>
      </w:r>
      <w:proofErr w:type="spellStart"/>
      <w:r w:rsidR="4DB49A0D" w:rsidRPr="00580DBE">
        <w:rPr>
          <w:rFonts w:ascii="Calibri" w:eastAsia="Calibri" w:hAnsi="Calibri" w:cs="Calibri"/>
          <w:b/>
          <w:bCs/>
          <w:lang w:val="fr-CA"/>
        </w:rPr>
        <w:t>Indigenous</w:t>
      </w:r>
      <w:proofErr w:type="spellEnd"/>
      <w:r w:rsidR="4DB49A0D" w:rsidRPr="00580DBE">
        <w:rPr>
          <w:rFonts w:ascii="Calibri" w:eastAsia="Calibri" w:hAnsi="Calibri" w:cs="Calibri"/>
          <w:b/>
          <w:bCs/>
          <w:lang w:val="fr-CA"/>
        </w:rPr>
        <w:t xml:space="preserve"> </w:t>
      </w:r>
      <w:proofErr w:type="spellStart"/>
      <w:r w:rsidR="4DB49A0D" w:rsidRPr="00580DBE">
        <w:rPr>
          <w:rFonts w:ascii="Calibri" w:eastAsia="Calibri" w:hAnsi="Calibri" w:cs="Calibri"/>
          <w:b/>
          <w:bCs/>
          <w:lang w:val="fr-CA"/>
        </w:rPr>
        <w:t>Gathering</w:t>
      </w:r>
      <w:proofErr w:type="spellEnd"/>
      <w:r w:rsidR="4DB49A0D" w:rsidRPr="00580DBE">
        <w:rPr>
          <w:rFonts w:ascii="Calibri" w:eastAsia="Calibri" w:hAnsi="Calibri" w:cs="Calibri"/>
          <w:b/>
          <w:bCs/>
          <w:lang w:val="fr-CA"/>
        </w:rPr>
        <w:t xml:space="preserve"> Centre </w:t>
      </w:r>
      <w:r w:rsidRPr="00580DBE">
        <w:rPr>
          <w:rFonts w:ascii="Calibri" w:eastAsia="Calibri" w:hAnsi="Calibri" w:cs="Calibri"/>
          <w:b/>
          <w:bCs/>
          <w:lang w:val="fr-CA"/>
        </w:rPr>
        <w:t xml:space="preserve">a été créé par une étudiante </w:t>
      </w:r>
      <w:proofErr w:type="spellStart"/>
      <w:r w:rsidR="4DB49A0D" w:rsidRPr="00580DBE">
        <w:rPr>
          <w:rFonts w:ascii="Calibri" w:eastAsia="Calibri" w:hAnsi="Calibri" w:cs="Calibri"/>
          <w:b/>
          <w:bCs/>
          <w:lang w:val="fr-CA"/>
        </w:rPr>
        <w:t>Haudenosaunee</w:t>
      </w:r>
      <w:proofErr w:type="spellEnd"/>
      <w:r w:rsidR="4DB49A0D" w:rsidRPr="00580DBE">
        <w:rPr>
          <w:rFonts w:ascii="Calibri" w:eastAsia="Calibri" w:hAnsi="Calibri" w:cs="Calibri"/>
          <w:b/>
          <w:bCs/>
          <w:lang w:val="fr-CA"/>
        </w:rPr>
        <w:t xml:space="preserve"> </w:t>
      </w:r>
      <w:r w:rsidRPr="00580DBE">
        <w:rPr>
          <w:rFonts w:ascii="Calibri" w:eastAsia="Calibri" w:hAnsi="Calibri" w:cs="Calibri"/>
          <w:b/>
          <w:bCs/>
          <w:lang w:val="fr-CA"/>
        </w:rPr>
        <w:t>qui a diplômé d</w:t>
      </w:r>
      <w:r w:rsidR="00083B8F" w:rsidRPr="00580DBE">
        <w:rPr>
          <w:rFonts w:ascii="Calibri" w:eastAsia="Calibri" w:hAnsi="Calibri" w:cs="Calibri"/>
          <w:b/>
          <w:bCs/>
          <w:lang w:val="fr-CA"/>
        </w:rPr>
        <w:t>u Cégep H</w:t>
      </w:r>
      <w:r w:rsidR="4DB49A0D" w:rsidRPr="00580DBE">
        <w:rPr>
          <w:rFonts w:ascii="Calibri" w:eastAsia="Calibri" w:hAnsi="Calibri" w:cs="Calibri"/>
          <w:b/>
          <w:bCs/>
          <w:lang w:val="fr-CA"/>
        </w:rPr>
        <w:t xml:space="preserve">eritage </w:t>
      </w:r>
      <w:proofErr w:type="spellStart"/>
      <w:r w:rsidR="4DB49A0D" w:rsidRPr="00580DBE">
        <w:rPr>
          <w:rFonts w:ascii="Calibri" w:eastAsia="Calibri" w:hAnsi="Calibri" w:cs="Calibri"/>
          <w:b/>
          <w:bCs/>
          <w:lang w:val="fr-CA"/>
        </w:rPr>
        <w:t>College</w:t>
      </w:r>
      <w:proofErr w:type="spellEnd"/>
      <w:r w:rsidR="4DB49A0D" w:rsidRPr="00580DBE">
        <w:rPr>
          <w:rFonts w:ascii="Calibri" w:eastAsia="Calibri" w:hAnsi="Calibri" w:cs="Calibri"/>
          <w:b/>
          <w:bCs/>
          <w:lang w:val="fr-CA"/>
        </w:rPr>
        <w:t xml:space="preserve"> </w:t>
      </w:r>
      <w:r w:rsidR="00083B8F" w:rsidRPr="00580DBE">
        <w:rPr>
          <w:rFonts w:ascii="Calibri" w:eastAsia="Calibri" w:hAnsi="Calibri" w:cs="Calibri"/>
          <w:b/>
          <w:bCs/>
          <w:lang w:val="fr-CA"/>
        </w:rPr>
        <w:t>en</w:t>
      </w:r>
      <w:r w:rsidR="4DB49A0D" w:rsidRPr="00580DBE">
        <w:rPr>
          <w:rFonts w:ascii="Calibri" w:eastAsia="Calibri" w:hAnsi="Calibri" w:cs="Calibri"/>
          <w:b/>
          <w:bCs/>
          <w:lang w:val="fr-CA"/>
        </w:rPr>
        <w:t xml:space="preserve"> 2018.  </w:t>
      </w:r>
      <w:r w:rsidR="00787969" w:rsidRPr="00580DBE">
        <w:rPr>
          <w:rFonts w:ascii="Calibri" w:eastAsia="Calibri" w:hAnsi="Calibri" w:cs="Calibri"/>
          <w:b/>
          <w:bCs/>
          <w:lang w:val="fr-CA"/>
        </w:rPr>
        <w:t>Quel est</w:t>
      </w:r>
      <w:r w:rsidR="00083B8F" w:rsidRPr="00580DBE">
        <w:rPr>
          <w:rFonts w:ascii="Calibri" w:eastAsia="Calibri" w:hAnsi="Calibri" w:cs="Calibri"/>
          <w:b/>
          <w:bCs/>
          <w:lang w:val="fr-CA"/>
        </w:rPr>
        <w:t xml:space="preserve"> son nom</w:t>
      </w:r>
      <w:r w:rsidR="4DB49A0D" w:rsidRPr="00580DBE">
        <w:rPr>
          <w:rFonts w:ascii="Calibri" w:eastAsia="Calibri" w:hAnsi="Calibri" w:cs="Calibri"/>
          <w:b/>
          <w:bCs/>
          <w:lang w:val="fr-CA"/>
        </w:rPr>
        <w:t>? _________________________________</w:t>
      </w:r>
    </w:p>
    <w:p w14:paraId="7D8FD939" w14:textId="2A61F431" w:rsidR="00623CF3" w:rsidRPr="00580DBE" w:rsidRDefault="00AD00E3" w:rsidP="1348445F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Calibri"/>
          <w:lang w:val="fr-CA"/>
        </w:rPr>
      </w:pPr>
      <w:r w:rsidRPr="00580DBE">
        <w:rPr>
          <w:rFonts w:ascii="Calibri" w:eastAsia="Calibri" w:hAnsi="Calibri" w:cs="Calibri"/>
          <w:b/>
          <w:bCs/>
          <w:lang w:val="fr-CA"/>
        </w:rPr>
        <w:t xml:space="preserve">Esquisse le </w:t>
      </w:r>
      <w:r w:rsidR="4DB49A0D" w:rsidRPr="00580DBE">
        <w:rPr>
          <w:rFonts w:ascii="Calibri" w:eastAsia="Calibri" w:hAnsi="Calibri" w:cs="Calibri"/>
          <w:b/>
          <w:bCs/>
          <w:lang w:val="fr-CA"/>
        </w:rPr>
        <w:t xml:space="preserve">logo </w:t>
      </w:r>
      <w:r w:rsidRPr="00580DBE">
        <w:rPr>
          <w:rFonts w:ascii="Calibri" w:eastAsia="Calibri" w:hAnsi="Calibri" w:cs="Calibri"/>
          <w:b/>
          <w:bCs/>
          <w:lang w:val="fr-CA"/>
        </w:rPr>
        <w:t>du</w:t>
      </w:r>
      <w:r w:rsidR="4DB49A0D" w:rsidRPr="00580DBE">
        <w:rPr>
          <w:rFonts w:ascii="Calibri" w:eastAsia="Calibri" w:hAnsi="Calibri" w:cs="Calibri"/>
          <w:b/>
          <w:bCs/>
          <w:lang w:val="fr-CA"/>
        </w:rPr>
        <w:t xml:space="preserve"> </w:t>
      </w:r>
      <w:proofErr w:type="spellStart"/>
      <w:r w:rsidR="4DB49A0D" w:rsidRPr="00580DBE">
        <w:rPr>
          <w:rFonts w:ascii="Calibri" w:eastAsia="Calibri" w:hAnsi="Calibri" w:cs="Calibri"/>
          <w:b/>
          <w:bCs/>
          <w:lang w:val="fr-CA"/>
        </w:rPr>
        <w:t>Indigenous</w:t>
      </w:r>
      <w:proofErr w:type="spellEnd"/>
      <w:r w:rsidR="4DB49A0D" w:rsidRPr="00580DBE">
        <w:rPr>
          <w:rFonts w:ascii="Calibri" w:eastAsia="Calibri" w:hAnsi="Calibri" w:cs="Calibri"/>
          <w:b/>
          <w:bCs/>
          <w:lang w:val="fr-CA"/>
        </w:rPr>
        <w:t xml:space="preserve"> </w:t>
      </w:r>
      <w:proofErr w:type="spellStart"/>
      <w:r w:rsidR="4DB49A0D" w:rsidRPr="00580DBE">
        <w:rPr>
          <w:rFonts w:ascii="Calibri" w:eastAsia="Calibri" w:hAnsi="Calibri" w:cs="Calibri"/>
          <w:b/>
          <w:bCs/>
          <w:lang w:val="fr-CA"/>
        </w:rPr>
        <w:t>Gathering</w:t>
      </w:r>
      <w:proofErr w:type="spellEnd"/>
      <w:r w:rsidR="4DB49A0D" w:rsidRPr="00580DBE">
        <w:rPr>
          <w:rFonts w:ascii="Calibri" w:eastAsia="Calibri" w:hAnsi="Calibri" w:cs="Calibri"/>
          <w:b/>
          <w:bCs/>
          <w:lang w:val="fr-CA"/>
        </w:rPr>
        <w:t xml:space="preserve"> Centre </w:t>
      </w:r>
      <w:r w:rsidRPr="00580DBE">
        <w:rPr>
          <w:rFonts w:ascii="Calibri" w:eastAsia="Calibri" w:hAnsi="Calibri" w:cs="Calibri"/>
          <w:b/>
          <w:bCs/>
          <w:lang w:val="fr-CA"/>
        </w:rPr>
        <w:t>dans l’espace plus bas</w:t>
      </w:r>
      <w:r w:rsidR="4DB49A0D" w:rsidRPr="00580DBE">
        <w:rPr>
          <w:rFonts w:ascii="Calibri" w:eastAsia="Calibri" w:hAnsi="Calibri" w:cs="Calibri"/>
          <w:b/>
          <w:bCs/>
          <w:lang w:val="fr-CA"/>
        </w:rPr>
        <w:t>.</w:t>
      </w:r>
    </w:p>
    <w:p w14:paraId="2A12155B" w14:textId="01815D50" w:rsidR="00623CF3" w:rsidRPr="00580DBE" w:rsidRDefault="00623CF3" w:rsidP="1348445F">
      <w:pPr>
        <w:rPr>
          <w:rFonts w:ascii="Calibri" w:eastAsia="Calibri" w:hAnsi="Calibri" w:cs="Calibri"/>
          <w:lang w:val="fr-CA"/>
        </w:rPr>
      </w:pPr>
    </w:p>
    <w:p w14:paraId="1EC36355" w14:textId="222F54D4" w:rsidR="00623CF3" w:rsidRPr="00580DBE" w:rsidRDefault="00623CF3" w:rsidP="1348445F">
      <w:pPr>
        <w:rPr>
          <w:rFonts w:ascii="Calibri" w:eastAsia="Calibri" w:hAnsi="Calibri" w:cs="Calibri"/>
          <w:lang w:val="fr-CA"/>
        </w:rPr>
      </w:pPr>
    </w:p>
    <w:p w14:paraId="74D46321" w14:textId="3F894146" w:rsidR="00623CF3" w:rsidRPr="00580DBE" w:rsidRDefault="00623CF3" w:rsidP="1348445F">
      <w:pPr>
        <w:rPr>
          <w:rFonts w:ascii="Calibri" w:eastAsia="Calibri" w:hAnsi="Calibri" w:cs="Calibri"/>
          <w:lang w:val="fr-CA"/>
        </w:rPr>
      </w:pPr>
    </w:p>
    <w:p w14:paraId="6A733FA9" w14:textId="09657710" w:rsidR="00623CF3" w:rsidRPr="00580DBE" w:rsidRDefault="00623CF3" w:rsidP="1348445F">
      <w:pPr>
        <w:rPr>
          <w:rFonts w:ascii="Calibri" w:eastAsia="Calibri" w:hAnsi="Calibri" w:cs="Calibri"/>
          <w:lang w:val="fr-CA"/>
        </w:rPr>
      </w:pPr>
    </w:p>
    <w:p w14:paraId="68B3EDF3" w14:textId="00D1066C" w:rsidR="00623CF3" w:rsidRPr="009262D2" w:rsidRDefault="4DB49A0D" w:rsidP="1348445F">
      <w:pPr>
        <w:pStyle w:val="Heading1"/>
        <w:rPr>
          <w:rFonts w:ascii="Calibri Light" w:eastAsia="Calibri Light" w:hAnsi="Calibri Light" w:cs="Calibri Light"/>
          <w:lang w:val="en-CA"/>
        </w:rPr>
      </w:pPr>
      <w:r w:rsidRPr="009262D2">
        <w:rPr>
          <w:rFonts w:ascii="Calibri Light" w:eastAsia="Calibri Light" w:hAnsi="Calibri Light" w:cs="Calibri Light"/>
          <w:lang w:val="en-CA"/>
        </w:rPr>
        <w:t>Sexual Violence One-Stop Service</w:t>
      </w:r>
      <w:r w:rsidR="00C553AF" w:rsidRPr="009262D2">
        <w:rPr>
          <w:rFonts w:ascii="Calibri Light" w:eastAsia="Calibri Light" w:hAnsi="Calibri Light" w:cs="Calibri Light"/>
          <w:lang w:val="en-CA"/>
        </w:rPr>
        <w:t xml:space="preserve"> </w:t>
      </w:r>
      <w:r w:rsidR="00C316E8" w:rsidRPr="009262D2">
        <w:rPr>
          <w:rFonts w:ascii="Calibri Light" w:eastAsia="Calibri Light" w:hAnsi="Calibri Light" w:cs="Calibri Light"/>
          <w:lang w:val="en-CA"/>
        </w:rPr>
        <w:t>(SVOSS)</w:t>
      </w:r>
    </w:p>
    <w:p w14:paraId="6465CA8B" w14:textId="0F338796" w:rsidR="00AD00E3" w:rsidRPr="00580DBE" w:rsidRDefault="00AD00E3" w:rsidP="1348445F">
      <w:pPr>
        <w:rPr>
          <w:rFonts w:ascii="Calibri" w:eastAsia="Calibri" w:hAnsi="Calibri" w:cs="Calibri"/>
          <w:lang w:val="fr-CA"/>
        </w:rPr>
      </w:pPr>
      <w:r w:rsidRPr="00580DBE">
        <w:rPr>
          <w:rFonts w:ascii="Calibri" w:eastAsia="Calibri" w:hAnsi="Calibri" w:cs="Calibri"/>
          <w:lang w:val="fr-CA"/>
        </w:rPr>
        <w:t xml:space="preserve">En 2017, le gouvernement du Québec </w:t>
      </w:r>
      <w:r w:rsidR="00742D15" w:rsidRPr="00580DBE">
        <w:rPr>
          <w:rFonts w:ascii="Calibri" w:eastAsia="Calibri" w:hAnsi="Calibri" w:cs="Calibri"/>
          <w:lang w:val="fr-CA"/>
        </w:rPr>
        <w:t xml:space="preserve">a adopté la </w:t>
      </w:r>
      <w:r w:rsidR="00742D15" w:rsidRPr="00580DBE">
        <w:rPr>
          <w:rFonts w:ascii="Calibri" w:eastAsia="Calibri" w:hAnsi="Calibri" w:cs="Calibri"/>
          <w:i/>
          <w:iCs/>
          <w:lang w:val="fr-CA"/>
        </w:rPr>
        <w:t>Loi 151 : Loi visant à prévenir et à combattre les violences à caractère sexuel dans les établissements d’enseignement supérieur</w:t>
      </w:r>
      <w:r w:rsidR="00D56E13" w:rsidRPr="00580DBE">
        <w:rPr>
          <w:rFonts w:ascii="Calibri" w:eastAsia="Calibri" w:hAnsi="Calibri" w:cs="Calibri"/>
          <w:lang w:val="fr-CA"/>
        </w:rPr>
        <w:t xml:space="preserve">. Cette loi stipule que tous les collèges, cégeps et universités de la province doivent prendre des mesures pour prévenir </w:t>
      </w:r>
      <w:r w:rsidR="0040105B" w:rsidRPr="00580DBE">
        <w:rPr>
          <w:rFonts w:ascii="Calibri" w:eastAsia="Calibri" w:hAnsi="Calibri" w:cs="Calibri"/>
          <w:lang w:val="fr-CA"/>
        </w:rPr>
        <w:t>les violences à caractère sexuel et soutenir les personnes survivantes de ces violences.</w:t>
      </w:r>
    </w:p>
    <w:p w14:paraId="4F7FACBC" w14:textId="3C30DA04" w:rsidR="00623CF3" w:rsidRPr="00580DBE" w:rsidRDefault="0040105B" w:rsidP="1348445F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lang w:val="fr-CA"/>
        </w:rPr>
      </w:pPr>
      <w:r w:rsidRPr="00580DBE">
        <w:rPr>
          <w:rFonts w:ascii="Calibri" w:eastAsia="Calibri" w:hAnsi="Calibri" w:cs="Calibri"/>
          <w:b/>
          <w:bCs/>
          <w:lang w:val="fr-CA"/>
        </w:rPr>
        <w:t>Quel est le numéro de t</w:t>
      </w:r>
      <w:r w:rsidR="001B71BB" w:rsidRPr="00580DBE">
        <w:rPr>
          <w:rFonts w:ascii="Calibri" w:eastAsia="Calibri" w:hAnsi="Calibri" w:cs="Calibri"/>
          <w:b/>
          <w:bCs/>
          <w:lang w:val="fr-CA"/>
        </w:rPr>
        <w:t>é</w:t>
      </w:r>
      <w:r w:rsidRPr="00580DBE">
        <w:rPr>
          <w:rFonts w:ascii="Calibri" w:eastAsia="Calibri" w:hAnsi="Calibri" w:cs="Calibri"/>
          <w:b/>
          <w:bCs/>
          <w:lang w:val="fr-CA"/>
        </w:rPr>
        <w:t>l</w:t>
      </w:r>
      <w:r w:rsidR="001B71BB" w:rsidRPr="00580DBE">
        <w:rPr>
          <w:rFonts w:ascii="Calibri" w:eastAsia="Calibri" w:hAnsi="Calibri" w:cs="Calibri"/>
          <w:b/>
          <w:bCs/>
          <w:lang w:val="fr-CA"/>
        </w:rPr>
        <w:t>é</w:t>
      </w:r>
      <w:r w:rsidRPr="00580DBE">
        <w:rPr>
          <w:rFonts w:ascii="Calibri" w:eastAsia="Calibri" w:hAnsi="Calibri" w:cs="Calibri"/>
          <w:b/>
          <w:bCs/>
          <w:lang w:val="fr-CA"/>
        </w:rPr>
        <w:t xml:space="preserve">phone sans frais </w:t>
      </w:r>
      <w:r w:rsidR="00515A6C" w:rsidRPr="00580DBE">
        <w:rPr>
          <w:rFonts w:ascii="Calibri" w:eastAsia="Calibri" w:hAnsi="Calibri" w:cs="Calibri"/>
          <w:b/>
          <w:bCs/>
          <w:lang w:val="fr-CA"/>
        </w:rPr>
        <w:t>de la ligne d’aide pour les victim</w:t>
      </w:r>
      <w:r w:rsidR="001B71BB" w:rsidRPr="00580DBE">
        <w:rPr>
          <w:rFonts w:ascii="Calibri" w:eastAsia="Calibri" w:hAnsi="Calibri" w:cs="Calibri"/>
          <w:b/>
          <w:bCs/>
          <w:lang w:val="fr-CA"/>
        </w:rPr>
        <w:t>e</w:t>
      </w:r>
      <w:r w:rsidR="00515A6C" w:rsidRPr="00580DBE">
        <w:rPr>
          <w:rFonts w:ascii="Calibri" w:eastAsia="Calibri" w:hAnsi="Calibri" w:cs="Calibri"/>
          <w:b/>
          <w:bCs/>
          <w:lang w:val="fr-CA"/>
        </w:rPr>
        <w:t xml:space="preserve">s d’agression sexuelle </w:t>
      </w:r>
      <w:r w:rsidR="001B71BB" w:rsidRPr="00580DBE">
        <w:rPr>
          <w:rFonts w:ascii="Calibri" w:eastAsia="Calibri" w:hAnsi="Calibri" w:cs="Calibri"/>
          <w:b/>
          <w:bCs/>
          <w:lang w:val="fr-CA"/>
        </w:rPr>
        <w:t>affiché sur la porte du SVOSS?</w:t>
      </w:r>
      <w:r w:rsidR="00DF2F26" w:rsidRPr="00580DBE">
        <w:rPr>
          <w:lang w:val="fr-CA"/>
        </w:rPr>
        <w:br/>
      </w:r>
    </w:p>
    <w:p w14:paraId="452FFF45" w14:textId="77777777" w:rsidR="00C63E67" w:rsidRDefault="00C63E67">
      <w:pPr>
        <w:rPr>
          <w:rFonts w:ascii="Calibri Light" w:eastAsia="Calibri Light" w:hAnsi="Calibri Light" w:cs="Calibri Light"/>
          <w:color w:val="2F5496" w:themeColor="accent1" w:themeShade="BF"/>
          <w:sz w:val="32"/>
          <w:szCs w:val="32"/>
          <w:lang w:val="fr-CA"/>
        </w:rPr>
      </w:pPr>
      <w:r>
        <w:rPr>
          <w:rFonts w:ascii="Calibri Light" w:eastAsia="Calibri Light" w:hAnsi="Calibri Light" w:cs="Calibri Light"/>
          <w:lang w:val="fr-CA"/>
        </w:rPr>
        <w:br w:type="page"/>
      </w:r>
    </w:p>
    <w:p w14:paraId="4BAA79ED" w14:textId="700D317A" w:rsidR="00623CF3" w:rsidRPr="00580DBE" w:rsidRDefault="00533E70" w:rsidP="1348445F">
      <w:pPr>
        <w:pStyle w:val="Heading1"/>
        <w:rPr>
          <w:rFonts w:ascii="Calibri Light" w:eastAsia="Calibri Light" w:hAnsi="Calibri Light" w:cs="Calibri Light"/>
          <w:lang w:val="fr-CA"/>
        </w:rPr>
      </w:pPr>
      <w:r w:rsidRPr="00580DBE">
        <w:rPr>
          <w:rFonts w:ascii="Calibri Light" w:eastAsia="Calibri Light" w:hAnsi="Calibri Light" w:cs="Calibri Light"/>
          <w:lang w:val="fr-CA"/>
        </w:rPr>
        <w:lastRenderedPageBreak/>
        <w:t>Jardin de Heritage</w:t>
      </w:r>
    </w:p>
    <w:p w14:paraId="4C171DAE" w14:textId="01BDBB11" w:rsidR="009611FB" w:rsidRPr="00580DBE" w:rsidRDefault="009C40AB" w:rsidP="1348445F">
      <w:pPr>
        <w:rPr>
          <w:rFonts w:ascii="Calibri" w:eastAsia="Calibri" w:hAnsi="Calibri" w:cs="Calibri"/>
          <w:lang w:val="fr-CA"/>
        </w:rPr>
      </w:pPr>
      <w:r w:rsidRPr="00580DBE">
        <w:rPr>
          <w:rFonts w:ascii="Calibri" w:eastAsia="Calibri" w:hAnsi="Calibri" w:cs="Calibri"/>
          <w:lang w:val="fr-CA"/>
        </w:rPr>
        <w:t>Le</w:t>
      </w:r>
      <w:r w:rsidR="4DB49A0D" w:rsidRPr="00580DBE">
        <w:rPr>
          <w:rFonts w:ascii="Calibri" w:eastAsia="Calibri" w:hAnsi="Calibri" w:cs="Calibri"/>
          <w:lang w:val="fr-CA"/>
        </w:rPr>
        <w:t xml:space="preserve"> </w:t>
      </w:r>
      <w:r w:rsidR="007E03C4" w:rsidRPr="00580DBE">
        <w:rPr>
          <w:rFonts w:ascii="Calibri" w:eastAsia="Calibri" w:hAnsi="Calibri" w:cs="Calibri"/>
          <w:lang w:val="fr-CA"/>
        </w:rPr>
        <w:t>jardin</w:t>
      </w:r>
      <w:r w:rsidR="4DB49A0D" w:rsidRPr="00580DBE">
        <w:rPr>
          <w:rFonts w:ascii="Calibri" w:eastAsia="Calibri" w:hAnsi="Calibri" w:cs="Calibri"/>
          <w:lang w:val="fr-CA"/>
        </w:rPr>
        <w:t xml:space="preserve"> </w:t>
      </w:r>
      <w:r w:rsidRPr="00580DBE">
        <w:rPr>
          <w:rFonts w:ascii="Calibri" w:eastAsia="Calibri" w:hAnsi="Calibri" w:cs="Calibri"/>
          <w:lang w:val="fr-CA"/>
        </w:rPr>
        <w:t xml:space="preserve">est un endroit </w:t>
      </w:r>
      <w:r w:rsidR="009611FB" w:rsidRPr="00580DBE">
        <w:rPr>
          <w:rFonts w:ascii="Calibri" w:eastAsia="Calibri" w:hAnsi="Calibri" w:cs="Calibri"/>
          <w:lang w:val="fr-CA"/>
        </w:rPr>
        <w:t xml:space="preserve">pour que les gens connectent entre eux et avec la nature. </w:t>
      </w:r>
      <w:r w:rsidR="006D5DB3" w:rsidRPr="00580DBE">
        <w:rPr>
          <w:rFonts w:ascii="Calibri" w:eastAsia="Calibri" w:hAnsi="Calibri" w:cs="Calibri"/>
          <w:lang w:val="fr-CA"/>
        </w:rPr>
        <w:t xml:space="preserve">Nous y cultivons des légumes (tomates, carottes, </w:t>
      </w:r>
      <w:r w:rsidR="003E3904" w:rsidRPr="00580DBE">
        <w:rPr>
          <w:rFonts w:ascii="Calibri" w:eastAsia="Calibri" w:hAnsi="Calibri" w:cs="Calibri"/>
          <w:lang w:val="fr-CA"/>
        </w:rPr>
        <w:t>courge, etc.), des herbes (basilique, origan, menthe, etc.), des fruits (</w:t>
      </w:r>
      <w:r w:rsidR="001127D3" w:rsidRPr="00580DBE">
        <w:rPr>
          <w:rFonts w:ascii="Calibri" w:eastAsia="Calibri" w:hAnsi="Calibri" w:cs="Calibri"/>
          <w:lang w:val="fr-CA"/>
        </w:rPr>
        <w:t xml:space="preserve">framboises) et une variété de fleurs et de graminées </w:t>
      </w:r>
      <w:r w:rsidR="00646D3A" w:rsidRPr="00580DBE">
        <w:rPr>
          <w:rFonts w:ascii="Calibri" w:eastAsia="Calibri" w:hAnsi="Calibri" w:cs="Calibri"/>
          <w:lang w:val="fr-CA"/>
        </w:rPr>
        <w:t>pour attirer et offrir un habitat aux espèces pol</w:t>
      </w:r>
      <w:r w:rsidR="00937F46">
        <w:rPr>
          <w:rFonts w:ascii="Calibri" w:eastAsia="Calibri" w:hAnsi="Calibri" w:cs="Calibri"/>
          <w:lang w:val="fr-CA"/>
        </w:rPr>
        <w:t>l</w:t>
      </w:r>
      <w:r w:rsidR="00646D3A" w:rsidRPr="00580DBE">
        <w:rPr>
          <w:rFonts w:ascii="Calibri" w:eastAsia="Calibri" w:hAnsi="Calibri" w:cs="Calibri"/>
          <w:lang w:val="fr-CA"/>
        </w:rPr>
        <w:t xml:space="preserve">inisatrices indigènes. Tout le monde </w:t>
      </w:r>
      <w:r w:rsidR="00D82809" w:rsidRPr="00580DBE">
        <w:rPr>
          <w:rFonts w:ascii="Calibri" w:eastAsia="Calibri" w:hAnsi="Calibri" w:cs="Calibri"/>
          <w:lang w:val="fr-CA"/>
        </w:rPr>
        <w:t xml:space="preserve">peut cueillir et manger ce qui y est produit. La plupart des années, le Heritage </w:t>
      </w:r>
      <w:proofErr w:type="spellStart"/>
      <w:r w:rsidR="00D82809" w:rsidRPr="00580DBE">
        <w:rPr>
          <w:rFonts w:ascii="Calibri" w:eastAsia="Calibri" w:hAnsi="Calibri" w:cs="Calibri"/>
          <w:lang w:val="fr-CA"/>
        </w:rPr>
        <w:t>Handprints</w:t>
      </w:r>
      <w:proofErr w:type="spellEnd"/>
      <w:r w:rsidR="00D82809" w:rsidRPr="00580DBE">
        <w:rPr>
          <w:rFonts w:ascii="Calibri" w:eastAsia="Calibri" w:hAnsi="Calibri" w:cs="Calibri"/>
          <w:lang w:val="fr-CA"/>
        </w:rPr>
        <w:t xml:space="preserve"> Club organise </w:t>
      </w:r>
      <w:r w:rsidR="00AE42F5" w:rsidRPr="00580DBE">
        <w:rPr>
          <w:rFonts w:ascii="Calibri" w:eastAsia="Calibri" w:hAnsi="Calibri" w:cs="Calibri"/>
          <w:lang w:val="fr-CA"/>
        </w:rPr>
        <w:t xml:space="preserve">un festival de la récolte où nous cuisinons et servons une soupe </w:t>
      </w:r>
      <w:r w:rsidR="0056104C" w:rsidRPr="00580DBE">
        <w:rPr>
          <w:rFonts w:ascii="Calibri" w:eastAsia="Calibri" w:hAnsi="Calibri" w:cs="Calibri"/>
          <w:lang w:val="fr-CA"/>
        </w:rPr>
        <w:t>aux légumes</w:t>
      </w:r>
      <w:r w:rsidR="00AE42F5" w:rsidRPr="00580DBE">
        <w:rPr>
          <w:rFonts w:ascii="Calibri" w:eastAsia="Calibri" w:hAnsi="Calibri" w:cs="Calibri"/>
          <w:lang w:val="fr-CA"/>
        </w:rPr>
        <w:t xml:space="preserve"> d’automne à des douzaines, voire des centaines de personnes étudiantes. </w:t>
      </w:r>
      <w:r w:rsidR="003E3904" w:rsidRPr="00580DBE">
        <w:rPr>
          <w:rFonts w:ascii="Calibri" w:eastAsia="Calibri" w:hAnsi="Calibri" w:cs="Calibri"/>
          <w:lang w:val="fr-CA"/>
        </w:rPr>
        <w:t xml:space="preserve"> </w:t>
      </w:r>
    </w:p>
    <w:p w14:paraId="6A17ED79" w14:textId="3C9B0D16" w:rsidR="00AE42F5" w:rsidRPr="00580DBE" w:rsidRDefault="00AE42F5" w:rsidP="1348445F">
      <w:pPr>
        <w:pStyle w:val="ListParagraph"/>
        <w:numPr>
          <w:ilvl w:val="0"/>
          <w:numId w:val="1"/>
        </w:numPr>
        <w:rPr>
          <w:b/>
          <w:bCs/>
          <w:lang w:val="fr-CA"/>
        </w:rPr>
      </w:pPr>
      <w:r w:rsidRPr="00580DBE">
        <w:rPr>
          <w:b/>
          <w:bCs/>
          <w:lang w:val="fr-CA"/>
        </w:rPr>
        <w:t>Pren</w:t>
      </w:r>
      <w:r w:rsidR="00526039" w:rsidRPr="00580DBE">
        <w:rPr>
          <w:b/>
          <w:bCs/>
          <w:lang w:val="fr-CA"/>
        </w:rPr>
        <w:t>ds</w:t>
      </w:r>
      <w:r w:rsidRPr="00580DBE">
        <w:rPr>
          <w:b/>
          <w:bCs/>
          <w:lang w:val="fr-CA"/>
        </w:rPr>
        <w:t xml:space="preserve"> un </w:t>
      </w:r>
      <w:r w:rsidR="002B4A70" w:rsidRPr="00580DBE">
        <w:rPr>
          <w:b/>
          <w:bCs/>
          <w:lang w:val="fr-CA"/>
        </w:rPr>
        <w:t>égoportrait (</w:t>
      </w:r>
      <w:r w:rsidR="002B4A70" w:rsidRPr="00580DBE">
        <w:rPr>
          <w:b/>
          <w:bCs/>
          <w:i/>
          <w:iCs/>
          <w:lang w:val="fr-CA"/>
        </w:rPr>
        <w:t>selfie</w:t>
      </w:r>
      <w:r w:rsidR="002B4A70" w:rsidRPr="00580DBE">
        <w:rPr>
          <w:b/>
          <w:bCs/>
          <w:lang w:val="fr-CA"/>
        </w:rPr>
        <w:t xml:space="preserve">) </w:t>
      </w:r>
      <w:r w:rsidR="00A22A79" w:rsidRPr="00580DBE">
        <w:rPr>
          <w:b/>
          <w:bCs/>
          <w:lang w:val="fr-CA"/>
        </w:rPr>
        <w:t>de vous go</w:t>
      </w:r>
      <w:r w:rsidR="00937F46">
        <w:rPr>
          <w:b/>
          <w:bCs/>
          <w:lang w:val="fr-CA"/>
        </w:rPr>
        <w:t>u</w:t>
      </w:r>
      <w:r w:rsidR="00A22A79" w:rsidRPr="00580DBE">
        <w:rPr>
          <w:b/>
          <w:bCs/>
          <w:lang w:val="fr-CA"/>
        </w:rPr>
        <w:t xml:space="preserve">tant quelque chose du jardin. Indice : </w:t>
      </w:r>
      <w:r w:rsidR="00376FA0" w:rsidRPr="00580DBE">
        <w:rPr>
          <w:b/>
          <w:bCs/>
          <w:lang w:val="fr-CA"/>
        </w:rPr>
        <w:t>il y a beaucoup de cerises de terre m</w:t>
      </w:r>
      <w:r w:rsidR="00937F46">
        <w:rPr>
          <w:b/>
          <w:bCs/>
          <w:lang w:val="fr-CA"/>
        </w:rPr>
        <w:t>u</w:t>
      </w:r>
      <w:r w:rsidR="00376FA0" w:rsidRPr="00580DBE">
        <w:rPr>
          <w:b/>
          <w:bCs/>
          <w:lang w:val="fr-CA"/>
        </w:rPr>
        <w:t xml:space="preserve">res et </w:t>
      </w:r>
      <w:r w:rsidR="006D7CDF" w:rsidRPr="00580DBE">
        <w:rPr>
          <w:b/>
          <w:bCs/>
          <w:lang w:val="fr-CA"/>
        </w:rPr>
        <w:t>très sucrées en ce moment.</w:t>
      </w:r>
    </w:p>
    <w:p w14:paraId="14E47FD4" w14:textId="25D61EAA" w:rsidR="00623CF3" w:rsidRPr="00580DBE" w:rsidRDefault="00623CF3" w:rsidP="1348445F">
      <w:pPr>
        <w:rPr>
          <w:lang w:val="fr-CA"/>
        </w:rPr>
      </w:pPr>
    </w:p>
    <w:p w14:paraId="68F7CD44" w14:textId="604511C8" w:rsidR="00623CF3" w:rsidRPr="00580DBE" w:rsidRDefault="002F0793" w:rsidP="1348445F">
      <w:pPr>
        <w:rPr>
          <w:rFonts w:ascii="Calibri Light" w:eastAsia="Calibri Light" w:hAnsi="Calibri Light" w:cs="Calibri Light"/>
          <w:color w:val="2F5496" w:themeColor="accent1" w:themeShade="BF"/>
          <w:sz w:val="32"/>
          <w:szCs w:val="32"/>
          <w:lang w:val="fr-CA"/>
        </w:rPr>
      </w:pPr>
      <w:r w:rsidRPr="00580DBE">
        <w:rPr>
          <w:rFonts w:ascii="Calibri Light" w:eastAsia="Calibri Light" w:hAnsi="Calibri Light" w:cs="Calibri Light"/>
          <w:color w:val="2F5496" w:themeColor="accent1" w:themeShade="BF"/>
          <w:sz w:val="32"/>
          <w:szCs w:val="32"/>
          <w:lang w:val="fr-CA"/>
        </w:rPr>
        <w:t>Entrée principale</w:t>
      </w:r>
    </w:p>
    <w:p w14:paraId="1BFCCAA2" w14:textId="0386EC5D" w:rsidR="002F0793" w:rsidRPr="00580DBE" w:rsidRDefault="00134578" w:rsidP="1348445F">
      <w:pPr>
        <w:rPr>
          <w:rFonts w:ascii="Calibri" w:eastAsia="Calibri" w:hAnsi="Calibri" w:cs="Calibri"/>
          <w:lang w:val="fr-CA"/>
        </w:rPr>
      </w:pPr>
      <w:r w:rsidRPr="00580DBE">
        <w:rPr>
          <w:rFonts w:ascii="Calibri" w:eastAsia="Calibri" w:hAnsi="Calibri" w:cs="Calibri"/>
          <w:lang w:val="fr-CA"/>
        </w:rPr>
        <w:t>La conception universelle</w:t>
      </w:r>
      <w:r w:rsidR="002F0793" w:rsidRPr="00580DBE">
        <w:rPr>
          <w:rFonts w:ascii="Calibri" w:eastAsia="Calibri" w:hAnsi="Calibri" w:cs="Calibri"/>
          <w:lang w:val="fr-CA"/>
        </w:rPr>
        <w:t xml:space="preserve"> signifie de créer </w:t>
      </w:r>
      <w:r w:rsidR="00E333AC">
        <w:rPr>
          <w:rFonts w:ascii="Calibri" w:eastAsia="Calibri" w:hAnsi="Calibri" w:cs="Calibri"/>
          <w:lang w:val="fr-CA"/>
        </w:rPr>
        <w:t>un</w:t>
      </w:r>
      <w:r w:rsidR="002F0793" w:rsidRPr="00580DBE">
        <w:rPr>
          <w:rFonts w:ascii="Calibri" w:eastAsia="Calibri" w:hAnsi="Calibri" w:cs="Calibri"/>
          <w:lang w:val="fr-CA"/>
        </w:rPr>
        <w:t xml:space="preserve"> environnement utilisable par une grande variété de personnes, peu importe leur âge, leur taille ou leur handicap. </w:t>
      </w:r>
      <w:r w:rsidR="00900D94" w:rsidRPr="00580DBE">
        <w:rPr>
          <w:rFonts w:ascii="Calibri" w:eastAsia="Calibri" w:hAnsi="Calibri" w:cs="Calibri"/>
          <w:lang w:val="fr-CA"/>
        </w:rPr>
        <w:t xml:space="preserve">Bien que </w:t>
      </w:r>
      <w:r w:rsidRPr="00580DBE">
        <w:rPr>
          <w:rFonts w:ascii="Calibri" w:eastAsia="Calibri" w:hAnsi="Calibri" w:cs="Calibri"/>
          <w:lang w:val="fr-CA"/>
        </w:rPr>
        <w:t>la conception universelle promeuve l’accessibilité pour les personnes en situation d</w:t>
      </w:r>
      <w:r w:rsidR="00212567">
        <w:rPr>
          <w:rFonts w:ascii="Calibri" w:eastAsia="Calibri" w:hAnsi="Calibri" w:cs="Calibri"/>
          <w:lang w:val="fr-CA"/>
        </w:rPr>
        <w:t xml:space="preserve">e </w:t>
      </w:r>
      <w:r w:rsidRPr="00580DBE">
        <w:rPr>
          <w:rFonts w:ascii="Calibri" w:eastAsia="Calibri" w:hAnsi="Calibri" w:cs="Calibri"/>
          <w:lang w:val="fr-CA"/>
        </w:rPr>
        <w:t xml:space="preserve">handicap, </w:t>
      </w:r>
      <w:r w:rsidR="007A4B00" w:rsidRPr="00580DBE">
        <w:rPr>
          <w:rFonts w:ascii="Calibri" w:eastAsia="Calibri" w:hAnsi="Calibri" w:cs="Calibri"/>
          <w:lang w:val="fr-CA"/>
        </w:rPr>
        <w:t xml:space="preserve">elle bénéficie aussi à l’ensemble de la population, comme les parents avec des poussettes ou les </w:t>
      </w:r>
      <w:r w:rsidR="00787969" w:rsidRPr="00580DBE">
        <w:rPr>
          <w:rFonts w:ascii="Calibri" w:eastAsia="Calibri" w:hAnsi="Calibri" w:cs="Calibri"/>
          <w:lang w:val="fr-CA"/>
        </w:rPr>
        <w:t>travailleuses</w:t>
      </w:r>
      <w:r w:rsidR="007A4B00" w:rsidRPr="00580DBE">
        <w:rPr>
          <w:rFonts w:ascii="Calibri" w:eastAsia="Calibri" w:hAnsi="Calibri" w:cs="Calibri"/>
          <w:lang w:val="fr-CA"/>
        </w:rPr>
        <w:t xml:space="preserve"> et travailleurs transportant des </w:t>
      </w:r>
      <w:r w:rsidR="00787969" w:rsidRPr="00580DBE">
        <w:rPr>
          <w:rFonts w:ascii="Calibri" w:eastAsia="Calibri" w:hAnsi="Calibri" w:cs="Calibri"/>
          <w:lang w:val="fr-CA"/>
        </w:rPr>
        <w:t>objets volumineux.</w:t>
      </w:r>
    </w:p>
    <w:p w14:paraId="1D7822E9" w14:textId="3887834A" w:rsidR="00787969" w:rsidRPr="00580DBE" w:rsidRDefault="00787969" w:rsidP="1348445F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lang w:val="fr-CA"/>
        </w:rPr>
      </w:pPr>
      <w:r w:rsidRPr="00580DBE">
        <w:rPr>
          <w:rFonts w:ascii="Calibri" w:eastAsia="Calibri" w:hAnsi="Calibri" w:cs="Calibri"/>
          <w:b/>
          <w:bCs/>
          <w:lang w:val="fr-CA"/>
        </w:rPr>
        <w:t>Pren</w:t>
      </w:r>
      <w:r w:rsidR="00526039" w:rsidRPr="00580DBE">
        <w:rPr>
          <w:rFonts w:ascii="Calibri" w:eastAsia="Calibri" w:hAnsi="Calibri" w:cs="Calibri"/>
          <w:b/>
          <w:bCs/>
          <w:lang w:val="fr-CA"/>
        </w:rPr>
        <w:t>ds</w:t>
      </w:r>
      <w:r w:rsidRPr="00580DBE">
        <w:rPr>
          <w:rFonts w:ascii="Calibri" w:eastAsia="Calibri" w:hAnsi="Calibri" w:cs="Calibri"/>
          <w:b/>
          <w:bCs/>
          <w:lang w:val="fr-CA"/>
        </w:rPr>
        <w:t xml:space="preserve"> en phot</w:t>
      </w:r>
      <w:r w:rsidR="00230C71" w:rsidRPr="00580DBE">
        <w:rPr>
          <w:rFonts w:ascii="Calibri" w:eastAsia="Calibri" w:hAnsi="Calibri" w:cs="Calibri"/>
          <w:b/>
          <w:bCs/>
          <w:lang w:val="fr-CA"/>
        </w:rPr>
        <w:t>o</w:t>
      </w:r>
      <w:r w:rsidRPr="00580DBE">
        <w:rPr>
          <w:rFonts w:ascii="Calibri" w:eastAsia="Calibri" w:hAnsi="Calibri" w:cs="Calibri"/>
          <w:b/>
          <w:bCs/>
          <w:lang w:val="fr-CA"/>
        </w:rPr>
        <w:t xml:space="preserve"> trois (3) exemples de conception universelle </w:t>
      </w:r>
      <w:r w:rsidR="00230C71" w:rsidRPr="00580DBE">
        <w:rPr>
          <w:rFonts w:ascii="Calibri" w:eastAsia="Calibri" w:hAnsi="Calibri" w:cs="Calibri"/>
          <w:b/>
          <w:bCs/>
          <w:lang w:val="fr-CA"/>
        </w:rPr>
        <w:t>dans l’entrée principale du Cégep.</w:t>
      </w:r>
    </w:p>
    <w:p w14:paraId="12959F48" w14:textId="52081674" w:rsidR="00623CF3" w:rsidRPr="00580DBE" w:rsidRDefault="00533E70" w:rsidP="1348445F">
      <w:pPr>
        <w:pStyle w:val="Heading1"/>
        <w:rPr>
          <w:rFonts w:ascii="Calibri Light" w:eastAsia="Calibri Light" w:hAnsi="Calibri Light" w:cs="Calibri Light"/>
          <w:lang w:val="fr-CA"/>
        </w:rPr>
      </w:pPr>
      <w:r w:rsidRPr="00580DBE">
        <w:rPr>
          <w:rFonts w:ascii="Calibri Light" w:eastAsia="Calibri Light" w:hAnsi="Calibri Light" w:cs="Calibri Light"/>
          <w:lang w:val="fr-CA"/>
        </w:rPr>
        <w:t>Services aux personnes étudiantes</w:t>
      </w:r>
    </w:p>
    <w:p w14:paraId="4BEC3848" w14:textId="6A264BDA" w:rsidR="00230C71" w:rsidRPr="00580DBE" w:rsidRDefault="00010345" w:rsidP="44E79C40">
      <w:pPr>
        <w:rPr>
          <w:rFonts w:ascii="Calibri" w:eastAsia="Calibri" w:hAnsi="Calibri" w:cs="Calibri"/>
          <w:lang w:val="fr-CA"/>
        </w:rPr>
      </w:pPr>
      <w:r w:rsidRPr="00580DBE">
        <w:rPr>
          <w:rFonts w:ascii="Calibri" w:eastAsia="Calibri" w:hAnsi="Calibri" w:cs="Calibri"/>
          <w:lang w:val="fr-CA"/>
        </w:rPr>
        <w:t>Le ou la travailleur(-se) social(e) du Cégep Heritage soutien</w:t>
      </w:r>
      <w:r w:rsidR="00212567">
        <w:rPr>
          <w:rFonts w:ascii="Calibri" w:eastAsia="Calibri" w:hAnsi="Calibri" w:cs="Calibri"/>
          <w:lang w:val="fr-CA"/>
        </w:rPr>
        <w:t>t</w:t>
      </w:r>
      <w:r w:rsidRPr="00580DBE">
        <w:rPr>
          <w:rFonts w:ascii="Calibri" w:eastAsia="Calibri" w:hAnsi="Calibri" w:cs="Calibri"/>
          <w:lang w:val="fr-CA"/>
        </w:rPr>
        <w:t xml:space="preserve"> les personnes étudiantes qui vivent différents défis</w:t>
      </w:r>
      <w:r w:rsidR="00F54CB8" w:rsidRPr="00580DBE">
        <w:rPr>
          <w:rFonts w:ascii="Calibri" w:eastAsia="Calibri" w:hAnsi="Calibri" w:cs="Calibri"/>
          <w:lang w:val="fr-CA"/>
        </w:rPr>
        <w:t xml:space="preserve"> dans leur vie.</w:t>
      </w:r>
    </w:p>
    <w:p w14:paraId="69DF4457" w14:textId="0B65DD55" w:rsidR="00F54CB8" w:rsidRPr="00580DBE" w:rsidRDefault="00F54CB8" w:rsidP="44E79C40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  <w:bCs/>
          <w:lang w:val="fr-CA"/>
        </w:rPr>
      </w:pPr>
      <w:r w:rsidRPr="00580DBE">
        <w:rPr>
          <w:rFonts w:ascii="Calibri" w:eastAsia="Calibri" w:hAnsi="Calibri" w:cs="Calibri"/>
          <w:b/>
          <w:bCs/>
          <w:lang w:val="fr-CA"/>
        </w:rPr>
        <w:t xml:space="preserve">Trouve </w:t>
      </w:r>
      <w:r w:rsidR="00C63E67">
        <w:rPr>
          <w:rFonts w:ascii="Calibri" w:eastAsia="Calibri" w:hAnsi="Calibri" w:cs="Calibri"/>
          <w:b/>
          <w:bCs/>
          <w:lang w:val="fr-CA"/>
        </w:rPr>
        <w:t>_______</w:t>
      </w:r>
      <w:r w:rsidRPr="00580DBE">
        <w:rPr>
          <w:rFonts w:ascii="Calibri" w:eastAsia="Calibri" w:hAnsi="Calibri" w:cs="Calibri"/>
          <w:b/>
          <w:bCs/>
          <w:lang w:val="fr-CA"/>
        </w:rPr>
        <w:t xml:space="preserve"> (Technicienne en travail social) et demande-lui : </w:t>
      </w:r>
      <w:r w:rsidR="00212567">
        <w:rPr>
          <w:rFonts w:ascii="Calibri" w:eastAsia="Calibri" w:hAnsi="Calibri" w:cs="Calibri"/>
          <w:b/>
          <w:bCs/>
          <w:lang w:val="fr-CA"/>
        </w:rPr>
        <w:t>quel</w:t>
      </w:r>
      <w:r w:rsidRPr="00580DBE">
        <w:rPr>
          <w:rFonts w:ascii="Calibri" w:eastAsia="Calibri" w:hAnsi="Calibri" w:cs="Calibri"/>
          <w:b/>
          <w:bCs/>
          <w:lang w:val="fr-CA"/>
        </w:rPr>
        <w:t xml:space="preserve">s sont les trois défis les plus communs </w:t>
      </w:r>
      <w:r w:rsidR="00533E70" w:rsidRPr="00580DBE">
        <w:rPr>
          <w:rFonts w:ascii="Calibri" w:eastAsia="Calibri" w:hAnsi="Calibri" w:cs="Calibri"/>
          <w:b/>
          <w:bCs/>
          <w:lang w:val="fr-CA"/>
        </w:rPr>
        <w:t>chez les personnes étudiantes?</w:t>
      </w:r>
    </w:p>
    <w:p w14:paraId="1AEB8FBB" w14:textId="36DD1848" w:rsidR="00623CF3" w:rsidRPr="00580DBE" w:rsidRDefault="00623CF3" w:rsidP="1348445F">
      <w:pPr>
        <w:rPr>
          <w:rFonts w:ascii="Calibri" w:eastAsia="Calibri" w:hAnsi="Calibri" w:cs="Calibri"/>
          <w:lang w:val="fr-CA"/>
        </w:rPr>
      </w:pPr>
    </w:p>
    <w:p w14:paraId="33F1F3CA" w14:textId="7EC33630" w:rsidR="00623CF3" w:rsidRPr="00580DBE" w:rsidRDefault="00533E70" w:rsidP="1348445F">
      <w:pPr>
        <w:pStyle w:val="Heading1"/>
        <w:rPr>
          <w:rFonts w:ascii="Calibri Light" w:eastAsia="Calibri Light" w:hAnsi="Calibri Light" w:cs="Calibri Light"/>
          <w:lang w:val="fr-CA"/>
        </w:rPr>
      </w:pPr>
      <w:r w:rsidRPr="00580DBE">
        <w:rPr>
          <w:rFonts w:ascii="Calibri Light" w:eastAsia="Calibri Light" w:hAnsi="Calibri Light" w:cs="Calibri Light"/>
          <w:lang w:val="fr-CA"/>
        </w:rPr>
        <w:t>Réfrigérateur communautaire</w:t>
      </w:r>
    </w:p>
    <w:p w14:paraId="2B48641D" w14:textId="12C95DCA" w:rsidR="00C316E8" w:rsidRPr="00580DBE" w:rsidRDefault="00C316E8">
      <w:pPr>
        <w:rPr>
          <w:rFonts w:ascii="Calibri" w:eastAsia="Calibri" w:hAnsi="Calibri" w:cs="Calibri"/>
          <w:lang w:val="fr-CA"/>
        </w:rPr>
      </w:pPr>
      <w:r w:rsidRPr="00580DBE">
        <w:rPr>
          <w:rFonts w:ascii="Calibri" w:eastAsia="Calibri" w:hAnsi="Calibri" w:cs="Calibri"/>
          <w:lang w:val="fr-CA"/>
        </w:rPr>
        <w:t xml:space="preserve">Des études menées auprès des universités canadiennes ont montré que près du </w:t>
      </w:r>
      <w:r w:rsidR="00C63F9D" w:rsidRPr="00580DBE">
        <w:rPr>
          <w:rFonts w:ascii="Calibri" w:eastAsia="Calibri" w:hAnsi="Calibri" w:cs="Calibri"/>
          <w:lang w:val="fr-CA"/>
        </w:rPr>
        <w:t>tiers de la population étudiante f</w:t>
      </w:r>
      <w:r w:rsidR="00212567">
        <w:rPr>
          <w:rFonts w:ascii="Calibri" w:eastAsia="Calibri" w:hAnsi="Calibri" w:cs="Calibri"/>
          <w:lang w:val="fr-CA"/>
        </w:rPr>
        <w:t>on</w:t>
      </w:r>
      <w:r w:rsidR="00C63F9D" w:rsidRPr="00580DBE">
        <w:rPr>
          <w:rFonts w:ascii="Calibri" w:eastAsia="Calibri" w:hAnsi="Calibri" w:cs="Calibri"/>
          <w:lang w:val="fr-CA"/>
        </w:rPr>
        <w:t xml:space="preserve">t face à de l’insécurité alimentaire, donc qu’elle n’est pas capable d’avoir de la nourriture saine </w:t>
      </w:r>
      <w:r w:rsidR="005B2E4C" w:rsidRPr="00580DBE">
        <w:rPr>
          <w:rFonts w:ascii="Calibri" w:eastAsia="Calibri" w:hAnsi="Calibri" w:cs="Calibri"/>
          <w:lang w:val="fr-CA"/>
        </w:rPr>
        <w:t>de façon socialement acceptable (donc non stigmatisante) (</w:t>
      </w:r>
      <w:proofErr w:type="spellStart"/>
      <w:r w:rsidR="005B2E4C" w:rsidRPr="00580DBE">
        <w:rPr>
          <w:rFonts w:ascii="Calibri" w:eastAsia="Calibri" w:hAnsi="Calibri" w:cs="Calibri"/>
          <w:lang w:val="fr-CA"/>
        </w:rPr>
        <w:t>Bortoff</w:t>
      </w:r>
      <w:proofErr w:type="spellEnd"/>
      <w:r w:rsidR="005B2E4C" w:rsidRPr="00580DBE">
        <w:rPr>
          <w:rFonts w:ascii="Calibri" w:eastAsia="Calibri" w:hAnsi="Calibri" w:cs="Calibri"/>
          <w:lang w:val="fr-CA"/>
        </w:rPr>
        <w:t xml:space="preserve"> et al., 2020; Hattangadi et al., 2019). </w:t>
      </w:r>
    </w:p>
    <w:p w14:paraId="7D8A1074" w14:textId="25DBB7ED" w:rsidR="005B2E4C" w:rsidRPr="00580DBE" w:rsidRDefault="0028205C">
      <w:pPr>
        <w:rPr>
          <w:rFonts w:ascii="Calibri" w:eastAsia="Calibri" w:hAnsi="Calibri" w:cs="Calibri"/>
          <w:lang w:val="fr-CA"/>
        </w:rPr>
      </w:pPr>
      <w:r w:rsidRPr="00580DBE">
        <w:rPr>
          <w:rFonts w:ascii="Calibri" w:eastAsia="Calibri" w:hAnsi="Calibri" w:cs="Calibri"/>
          <w:lang w:val="fr-CA"/>
        </w:rPr>
        <w:t xml:space="preserve">Pour amoindrir la pression financière et l’insécurité alimentaire de la communauté étudiante, le Cégep Heritage </w:t>
      </w:r>
      <w:r w:rsidR="003570E7" w:rsidRPr="00580DBE">
        <w:rPr>
          <w:rFonts w:ascii="Calibri" w:eastAsia="Calibri" w:hAnsi="Calibri" w:cs="Calibri"/>
          <w:lang w:val="fr-CA"/>
        </w:rPr>
        <w:t xml:space="preserve">a accepté de payer pour et de créer un réfrigérateur communautaire. </w:t>
      </w:r>
      <w:r w:rsidR="00742876" w:rsidRPr="00580DBE">
        <w:rPr>
          <w:rFonts w:ascii="Calibri" w:eastAsia="Calibri" w:hAnsi="Calibri" w:cs="Calibri"/>
          <w:lang w:val="fr-CA"/>
        </w:rPr>
        <w:t>Les réfrigérateurs communautaires sont simplement des réfrigérateurs remplis de nourriture fra</w:t>
      </w:r>
      <w:r w:rsidR="00212567">
        <w:rPr>
          <w:rFonts w:ascii="Calibri" w:eastAsia="Calibri" w:hAnsi="Calibri" w:cs="Calibri"/>
          <w:lang w:val="fr-CA"/>
        </w:rPr>
        <w:t>i</w:t>
      </w:r>
      <w:r w:rsidR="00742876" w:rsidRPr="00580DBE">
        <w:rPr>
          <w:rFonts w:ascii="Calibri" w:eastAsia="Calibri" w:hAnsi="Calibri" w:cs="Calibri"/>
          <w:lang w:val="fr-CA"/>
        </w:rPr>
        <w:t>che</w:t>
      </w:r>
      <w:r w:rsidR="0040488C" w:rsidRPr="00580DBE">
        <w:rPr>
          <w:rFonts w:ascii="Calibri" w:eastAsia="Calibri" w:hAnsi="Calibri" w:cs="Calibri"/>
          <w:lang w:val="fr-CA"/>
        </w:rPr>
        <w:t xml:space="preserve"> accessible à TOUT LE MONDE, sans question.</w:t>
      </w:r>
    </w:p>
    <w:p w14:paraId="59204494" w14:textId="792BC142" w:rsidR="00623CF3" w:rsidRPr="00580DBE" w:rsidRDefault="00526039" w:rsidP="1348445F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  <w:bCs/>
          <w:lang w:val="fr-CA"/>
        </w:rPr>
      </w:pPr>
      <w:r w:rsidRPr="00580DBE">
        <w:rPr>
          <w:rFonts w:ascii="Calibri" w:eastAsia="Calibri" w:hAnsi="Calibri" w:cs="Calibri"/>
          <w:b/>
          <w:bCs/>
          <w:lang w:val="fr-CA"/>
        </w:rPr>
        <w:t>Selon toi, où devrait être placé le réfrigérateur communautaire? Prend</w:t>
      </w:r>
      <w:r w:rsidR="00212567">
        <w:rPr>
          <w:rFonts w:ascii="Calibri" w:eastAsia="Calibri" w:hAnsi="Calibri" w:cs="Calibri"/>
          <w:b/>
          <w:bCs/>
          <w:lang w:val="fr-CA"/>
        </w:rPr>
        <w:t>s</w:t>
      </w:r>
      <w:r w:rsidRPr="00580DBE">
        <w:rPr>
          <w:rFonts w:ascii="Calibri" w:eastAsia="Calibri" w:hAnsi="Calibri" w:cs="Calibri"/>
          <w:b/>
          <w:bCs/>
          <w:lang w:val="fr-CA"/>
        </w:rPr>
        <w:t xml:space="preserve"> une photo de l’endroit que tu as choisi.</w:t>
      </w:r>
    </w:p>
    <w:p w14:paraId="40E5B853" w14:textId="445F86DF" w:rsidR="00623CF3" w:rsidRPr="00580DBE" w:rsidRDefault="007E03C4" w:rsidP="1348445F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  <w:bCs/>
          <w:lang w:val="fr-CA"/>
        </w:rPr>
      </w:pPr>
      <w:r w:rsidRPr="00580DBE">
        <w:rPr>
          <w:rFonts w:ascii="Calibri" w:eastAsia="Calibri" w:hAnsi="Calibri" w:cs="Calibri"/>
          <w:b/>
          <w:bCs/>
          <w:lang w:val="fr-CA"/>
        </w:rPr>
        <w:t>Pourquoi as-tu choisi cet endroit</w:t>
      </w:r>
      <w:r w:rsidR="016BCFB9" w:rsidRPr="00580DBE">
        <w:rPr>
          <w:rFonts w:ascii="Calibri" w:eastAsia="Calibri" w:hAnsi="Calibri" w:cs="Calibri"/>
          <w:b/>
          <w:bCs/>
          <w:lang w:val="fr-CA"/>
        </w:rPr>
        <w:t>?</w:t>
      </w:r>
    </w:p>
    <w:p w14:paraId="70849DDA" w14:textId="2D5A500D" w:rsidR="00623CF3" w:rsidRPr="00580DBE" w:rsidRDefault="007E03C4" w:rsidP="1348445F">
      <w:pPr>
        <w:pStyle w:val="Heading1"/>
        <w:rPr>
          <w:rFonts w:ascii="Calibri Light" w:eastAsia="Calibri Light" w:hAnsi="Calibri Light" w:cs="Calibri Light"/>
          <w:lang w:val="fr-CA"/>
        </w:rPr>
      </w:pPr>
      <w:r w:rsidRPr="00580DBE">
        <w:rPr>
          <w:rFonts w:ascii="Calibri Light" w:eastAsia="Calibri Light" w:hAnsi="Calibri Light" w:cs="Calibri Light"/>
          <w:lang w:val="fr-CA"/>
        </w:rPr>
        <w:lastRenderedPageBreak/>
        <w:t xml:space="preserve">Le </w:t>
      </w:r>
      <w:r w:rsidR="00592401" w:rsidRPr="00580DBE">
        <w:rPr>
          <w:rFonts w:ascii="Calibri Light" w:eastAsia="Calibri Light" w:hAnsi="Calibri Light" w:cs="Calibri Light"/>
          <w:lang w:val="fr-CA"/>
        </w:rPr>
        <w:t>B</w:t>
      </w:r>
      <w:r w:rsidRPr="00580DBE">
        <w:rPr>
          <w:rFonts w:ascii="Calibri Light" w:eastAsia="Calibri Light" w:hAnsi="Calibri Light" w:cs="Calibri Light"/>
          <w:lang w:val="fr-CA"/>
        </w:rPr>
        <w:t xml:space="preserve">ureau des </w:t>
      </w:r>
      <w:r w:rsidR="00592401" w:rsidRPr="00580DBE">
        <w:rPr>
          <w:rFonts w:ascii="Calibri Light" w:eastAsia="Calibri Light" w:hAnsi="Calibri Light" w:cs="Calibri Light"/>
          <w:lang w:val="fr-CA"/>
        </w:rPr>
        <w:t>R</w:t>
      </w:r>
      <w:r w:rsidRPr="00580DBE">
        <w:rPr>
          <w:rFonts w:ascii="Calibri Light" w:eastAsia="Calibri Light" w:hAnsi="Calibri Light" w:cs="Calibri Light"/>
          <w:lang w:val="fr-CA"/>
        </w:rPr>
        <w:t>essources humaines</w:t>
      </w:r>
    </w:p>
    <w:p w14:paraId="107C1E4A" w14:textId="1E336D6F" w:rsidR="00623CF3" w:rsidRPr="00580DBE" w:rsidRDefault="007E03C4" w:rsidP="00592401">
      <w:pPr>
        <w:rPr>
          <w:rFonts w:ascii="Calibri" w:eastAsia="Calibri" w:hAnsi="Calibri" w:cs="Calibri"/>
          <w:lang w:val="fr-CA"/>
        </w:rPr>
      </w:pPr>
      <w:r w:rsidRPr="00580DBE">
        <w:rPr>
          <w:rFonts w:ascii="Calibri" w:eastAsia="Calibri" w:hAnsi="Calibri" w:cs="Calibri"/>
          <w:lang w:val="fr-CA"/>
        </w:rPr>
        <w:t xml:space="preserve">Les personnes étudiantes </w:t>
      </w:r>
      <w:r w:rsidR="00193CB0" w:rsidRPr="00580DBE">
        <w:rPr>
          <w:rFonts w:ascii="Calibri" w:eastAsia="Calibri" w:hAnsi="Calibri" w:cs="Calibri"/>
          <w:lang w:val="fr-CA"/>
        </w:rPr>
        <w:t xml:space="preserve">fréquentant les cégeps sont de plus en plus diverses, alors que la vaste majorité des personnes enseignantes sont blanches. Selon la Commission des droits </w:t>
      </w:r>
      <w:r w:rsidR="00FA0D17" w:rsidRPr="00580DBE">
        <w:rPr>
          <w:rFonts w:ascii="Calibri" w:eastAsia="Calibri" w:hAnsi="Calibri" w:cs="Calibri"/>
          <w:lang w:val="fr-CA"/>
        </w:rPr>
        <w:t>de la personne</w:t>
      </w:r>
      <w:r w:rsidR="00193CB0" w:rsidRPr="00580DBE">
        <w:rPr>
          <w:rFonts w:ascii="Calibri" w:eastAsia="Calibri" w:hAnsi="Calibri" w:cs="Calibri"/>
          <w:lang w:val="fr-CA"/>
        </w:rPr>
        <w:t xml:space="preserve"> et des droits de la jeunesse, le nombre </w:t>
      </w:r>
      <w:r w:rsidR="00DD72F0" w:rsidRPr="00580DBE">
        <w:rPr>
          <w:rFonts w:ascii="Calibri" w:eastAsia="Calibri" w:hAnsi="Calibri" w:cs="Calibri"/>
          <w:lang w:val="fr-CA"/>
        </w:rPr>
        <w:t xml:space="preserve">de personnes enseignantes </w:t>
      </w:r>
      <w:r w:rsidR="006E01B5" w:rsidRPr="00580DBE">
        <w:rPr>
          <w:rFonts w:ascii="Calibri" w:eastAsia="Calibri" w:hAnsi="Calibri" w:cs="Calibri"/>
          <w:lang w:val="fr-CA"/>
        </w:rPr>
        <w:t xml:space="preserve">noires, autochtones ou de couleur </w:t>
      </w:r>
      <w:r w:rsidR="00766C13" w:rsidRPr="00580DBE">
        <w:rPr>
          <w:rFonts w:ascii="Calibri" w:eastAsia="Calibri" w:hAnsi="Calibri" w:cs="Calibri"/>
          <w:lang w:val="fr-CA"/>
        </w:rPr>
        <w:t xml:space="preserve">a besoin de doubler </w:t>
      </w:r>
      <w:r w:rsidR="00485886" w:rsidRPr="00580DBE">
        <w:rPr>
          <w:rFonts w:ascii="Calibri" w:eastAsia="Calibri" w:hAnsi="Calibri" w:cs="Calibri"/>
          <w:lang w:val="fr-CA"/>
        </w:rPr>
        <w:t xml:space="preserve">pour combler cet écart. </w:t>
      </w:r>
      <w:r w:rsidR="00FA0D17" w:rsidRPr="00580DBE">
        <w:rPr>
          <w:rFonts w:ascii="Calibri" w:eastAsia="Calibri" w:hAnsi="Calibri" w:cs="Calibri"/>
          <w:lang w:val="fr-CA"/>
        </w:rPr>
        <w:t>Or, ce déséquilibre ne s’améliore pa</w:t>
      </w:r>
      <w:r w:rsidR="00A850C0">
        <w:rPr>
          <w:rFonts w:ascii="Calibri" w:eastAsia="Calibri" w:hAnsi="Calibri" w:cs="Calibri"/>
          <w:lang w:val="fr-CA"/>
        </w:rPr>
        <w:t>s</w:t>
      </w:r>
      <w:r w:rsidR="00FA0D17" w:rsidRPr="00580DBE">
        <w:rPr>
          <w:rFonts w:ascii="Calibri" w:eastAsia="Calibri" w:hAnsi="Calibri" w:cs="Calibri"/>
          <w:lang w:val="fr-CA"/>
        </w:rPr>
        <w:t xml:space="preserve"> avec le temps. Entre 2007 et 2015, </w:t>
      </w:r>
      <w:r w:rsidR="00307EF8" w:rsidRPr="00580DBE">
        <w:rPr>
          <w:rFonts w:ascii="Calibri" w:eastAsia="Calibri" w:hAnsi="Calibri" w:cs="Calibri"/>
          <w:lang w:val="fr-CA"/>
        </w:rPr>
        <w:t xml:space="preserve">il n’y a pratiquement pas eu d’augmentation du nombre de personnes enseignantes </w:t>
      </w:r>
      <w:r w:rsidR="008D3F20" w:rsidRPr="00580DBE">
        <w:rPr>
          <w:rFonts w:ascii="Calibri" w:eastAsia="Calibri" w:hAnsi="Calibri" w:cs="Calibri"/>
          <w:lang w:val="fr-CA"/>
        </w:rPr>
        <w:t>issues de ces communautés, même si la population québécoise est devenue plus diverse</w:t>
      </w:r>
      <w:r w:rsidR="00592401" w:rsidRPr="00580DBE">
        <w:rPr>
          <w:rFonts w:ascii="Calibri" w:eastAsia="Calibri" w:hAnsi="Calibri" w:cs="Calibri"/>
          <w:lang w:val="fr-CA"/>
        </w:rPr>
        <w:t xml:space="preserve"> </w:t>
      </w:r>
      <w:r w:rsidR="4DB49A0D" w:rsidRPr="00580DBE">
        <w:rPr>
          <w:rFonts w:ascii="Calibri" w:eastAsia="Calibri" w:hAnsi="Calibri" w:cs="Calibri"/>
          <w:lang w:val="fr-CA"/>
        </w:rPr>
        <w:t>(</w:t>
      </w:r>
      <w:hyperlink r:id="rId10">
        <w:r w:rsidR="4DB49A0D" w:rsidRPr="00580DBE">
          <w:rPr>
            <w:rStyle w:val="Hyperlink"/>
            <w:rFonts w:ascii="Calibri" w:eastAsia="Calibri" w:hAnsi="Calibri" w:cs="Calibri"/>
            <w:lang w:val="fr-CA"/>
          </w:rPr>
          <w:t>Commission des droits de la personne et des droits de la jeunesse, 2016</w:t>
        </w:r>
      </w:hyperlink>
      <w:r w:rsidR="4DB49A0D" w:rsidRPr="00580DBE">
        <w:rPr>
          <w:rFonts w:ascii="Calibri" w:eastAsia="Calibri" w:hAnsi="Calibri" w:cs="Calibri"/>
          <w:lang w:val="fr-CA"/>
        </w:rPr>
        <w:t>).</w:t>
      </w:r>
    </w:p>
    <w:p w14:paraId="0DE038EE" w14:textId="363822B7" w:rsidR="00623CF3" w:rsidRPr="00580DBE" w:rsidRDefault="00592401" w:rsidP="1348445F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lang w:val="fr-CA"/>
        </w:rPr>
      </w:pPr>
      <w:r w:rsidRPr="00580DBE">
        <w:rPr>
          <w:rFonts w:ascii="Calibri" w:eastAsia="Calibri" w:hAnsi="Calibri" w:cs="Calibri"/>
          <w:b/>
          <w:bCs/>
          <w:lang w:val="fr-CA"/>
        </w:rPr>
        <w:t xml:space="preserve">Trouve </w:t>
      </w:r>
      <w:r w:rsidR="00C63E67">
        <w:rPr>
          <w:rFonts w:ascii="Calibri" w:eastAsia="Calibri" w:hAnsi="Calibri" w:cs="Calibri"/>
          <w:b/>
          <w:bCs/>
          <w:lang w:val="fr-CA"/>
        </w:rPr>
        <w:t>________</w:t>
      </w:r>
      <w:r w:rsidRPr="00580DBE">
        <w:rPr>
          <w:rFonts w:ascii="Calibri" w:eastAsia="Calibri" w:hAnsi="Calibri" w:cs="Calibri"/>
          <w:b/>
          <w:bCs/>
          <w:lang w:val="fr-CA"/>
        </w:rPr>
        <w:t xml:space="preserve"> (Directrice des Ressources humaines). Demande-lui </w:t>
      </w:r>
      <w:r w:rsidR="00515559" w:rsidRPr="00580DBE">
        <w:rPr>
          <w:rFonts w:ascii="Calibri" w:eastAsia="Calibri" w:hAnsi="Calibri" w:cs="Calibri"/>
          <w:b/>
          <w:bCs/>
          <w:lang w:val="fr-CA"/>
        </w:rPr>
        <w:t>de te dire une (1) action que le Cégep Heritage prend pour embaucher et retenir plus de personnes enseignantes noires, autochtones</w:t>
      </w:r>
      <w:r w:rsidR="00BB4672" w:rsidRPr="00580DBE">
        <w:rPr>
          <w:rFonts w:ascii="Calibri" w:eastAsia="Calibri" w:hAnsi="Calibri" w:cs="Calibri"/>
          <w:b/>
          <w:bCs/>
          <w:lang w:val="fr-CA"/>
        </w:rPr>
        <w:t xml:space="preserve"> et de couleurs.</w:t>
      </w:r>
    </w:p>
    <w:p w14:paraId="3E2A0FE3" w14:textId="70143297" w:rsidR="00623CF3" w:rsidRPr="00580DBE" w:rsidRDefault="00623CF3" w:rsidP="1348445F">
      <w:pPr>
        <w:rPr>
          <w:rFonts w:ascii="Calibri" w:eastAsia="Calibri" w:hAnsi="Calibri" w:cs="Calibri"/>
          <w:lang w:val="fr-CA"/>
        </w:rPr>
      </w:pPr>
    </w:p>
    <w:p w14:paraId="67DCCCE0" w14:textId="22988FB0" w:rsidR="00623CF3" w:rsidRPr="00580DBE" w:rsidRDefault="00BB4672" w:rsidP="1348445F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  <w:bCs/>
          <w:lang w:val="fr-CA"/>
        </w:rPr>
      </w:pPr>
      <w:r w:rsidRPr="00580DBE">
        <w:rPr>
          <w:rFonts w:ascii="Calibri" w:eastAsia="Calibri" w:hAnsi="Calibri" w:cs="Calibri"/>
          <w:b/>
          <w:bCs/>
          <w:lang w:val="fr-CA"/>
        </w:rPr>
        <w:t xml:space="preserve">À l’aide d’une courte recherche sur Internet, </w:t>
      </w:r>
      <w:r w:rsidR="009A2F96" w:rsidRPr="00580DBE">
        <w:rPr>
          <w:rFonts w:ascii="Calibri" w:eastAsia="Calibri" w:hAnsi="Calibri" w:cs="Calibri"/>
          <w:b/>
          <w:bCs/>
          <w:lang w:val="fr-CA"/>
        </w:rPr>
        <w:t xml:space="preserve">trouve une autre stratégie que des organisations prennent pour </w:t>
      </w:r>
      <w:r w:rsidR="009A2F96" w:rsidRPr="00580DBE">
        <w:rPr>
          <w:rFonts w:ascii="Calibri" w:eastAsia="Calibri" w:hAnsi="Calibri" w:cs="Calibri"/>
          <w:b/>
          <w:bCs/>
          <w:i/>
          <w:iCs/>
          <w:lang w:val="fr-CA"/>
        </w:rPr>
        <w:t>em</w:t>
      </w:r>
      <w:r w:rsidR="00C63E67">
        <w:rPr>
          <w:rFonts w:ascii="Calibri" w:eastAsia="Calibri" w:hAnsi="Calibri" w:cs="Calibri"/>
          <w:b/>
          <w:bCs/>
          <w:i/>
          <w:iCs/>
          <w:lang w:val="fr-CA"/>
        </w:rPr>
        <w:t>b</w:t>
      </w:r>
      <w:r w:rsidR="009A2F96" w:rsidRPr="00580DBE">
        <w:rPr>
          <w:rFonts w:ascii="Calibri" w:eastAsia="Calibri" w:hAnsi="Calibri" w:cs="Calibri"/>
          <w:b/>
          <w:bCs/>
          <w:i/>
          <w:iCs/>
          <w:lang w:val="fr-CA"/>
        </w:rPr>
        <w:t xml:space="preserve">aucher </w:t>
      </w:r>
      <w:r w:rsidR="009A2F96" w:rsidRPr="00580DBE">
        <w:rPr>
          <w:rFonts w:ascii="Calibri" w:eastAsia="Calibri" w:hAnsi="Calibri" w:cs="Calibri"/>
          <w:b/>
          <w:bCs/>
          <w:lang w:val="fr-CA"/>
        </w:rPr>
        <w:t xml:space="preserve">et </w:t>
      </w:r>
      <w:r w:rsidR="009A2F96" w:rsidRPr="00580DBE">
        <w:rPr>
          <w:rFonts w:ascii="Calibri" w:eastAsia="Calibri" w:hAnsi="Calibri" w:cs="Calibri"/>
          <w:b/>
          <w:bCs/>
          <w:i/>
          <w:iCs/>
          <w:lang w:val="fr-CA"/>
        </w:rPr>
        <w:t xml:space="preserve">retenir </w:t>
      </w:r>
      <w:r w:rsidR="008D2685" w:rsidRPr="00580DBE">
        <w:rPr>
          <w:rFonts w:ascii="Calibri" w:eastAsia="Calibri" w:hAnsi="Calibri" w:cs="Calibri"/>
          <w:b/>
          <w:bCs/>
          <w:lang w:val="fr-CA"/>
        </w:rPr>
        <w:t>le personnel noir, autochtone et de couleur.</w:t>
      </w:r>
    </w:p>
    <w:p w14:paraId="22FA60EB" w14:textId="51452638" w:rsidR="00623CF3" w:rsidRPr="00580DBE" w:rsidRDefault="008D2685" w:rsidP="1348445F">
      <w:pPr>
        <w:pStyle w:val="Heading1"/>
        <w:rPr>
          <w:rFonts w:ascii="Calibri Light" w:eastAsia="Calibri Light" w:hAnsi="Calibri Light" w:cs="Calibri Light"/>
          <w:lang w:val="fr-CA"/>
        </w:rPr>
      </w:pPr>
      <w:r w:rsidRPr="00580DBE">
        <w:rPr>
          <w:rFonts w:ascii="Calibri Light" w:eastAsia="Calibri Light" w:hAnsi="Calibri Light" w:cs="Calibri Light"/>
          <w:lang w:val="fr-CA"/>
        </w:rPr>
        <w:t>Bureau des conseillères et conseillers pédagogiques</w:t>
      </w:r>
    </w:p>
    <w:p w14:paraId="536F4269" w14:textId="35F9FB8A" w:rsidR="00623CF3" w:rsidRPr="00580DBE" w:rsidRDefault="008D2685" w:rsidP="1348445F">
      <w:pPr>
        <w:rPr>
          <w:rFonts w:ascii="Calibri" w:eastAsia="Calibri" w:hAnsi="Calibri" w:cs="Calibri"/>
          <w:lang w:val="fr-CA"/>
        </w:rPr>
      </w:pPr>
      <w:r w:rsidRPr="00580DBE">
        <w:rPr>
          <w:rFonts w:ascii="Calibri" w:eastAsia="Calibri" w:hAnsi="Calibri" w:cs="Calibri"/>
          <w:lang w:val="fr-CA"/>
        </w:rPr>
        <w:t>Les conseiller(-</w:t>
      </w:r>
      <w:proofErr w:type="gramStart"/>
      <w:r w:rsidRPr="00580DBE">
        <w:rPr>
          <w:rFonts w:ascii="Calibri" w:eastAsia="Calibri" w:hAnsi="Calibri" w:cs="Calibri"/>
          <w:lang w:val="fr-CA"/>
        </w:rPr>
        <w:t>ère)s</w:t>
      </w:r>
      <w:proofErr w:type="gramEnd"/>
      <w:r w:rsidRPr="00580DBE">
        <w:rPr>
          <w:rFonts w:ascii="Calibri" w:eastAsia="Calibri" w:hAnsi="Calibri" w:cs="Calibri"/>
          <w:lang w:val="fr-CA"/>
        </w:rPr>
        <w:t xml:space="preserve"> pédagogiques aident les personnes enseignantes</w:t>
      </w:r>
      <w:r w:rsidR="00256411" w:rsidRPr="00580DBE">
        <w:rPr>
          <w:rFonts w:ascii="Calibri" w:eastAsia="Calibri" w:hAnsi="Calibri" w:cs="Calibri"/>
          <w:lang w:val="fr-CA"/>
        </w:rPr>
        <w:t xml:space="preserve"> et les départements à développer leur</w:t>
      </w:r>
      <w:r w:rsidR="00A850C0">
        <w:rPr>
          <w:rFonts w:ascii="Calibri" w:eastAsia="Calibri" w:hAnsi="Calibri" w:cs="Calibri"/>
          <w:lang w:val="fr-CA"/>
        </w:rPr>
        <w:t>s</w:t>
      </w:r>
      <w:r w:rsidR="00256411" w:rsidRPr="00580DBE">
        <w:rPr>
          <w:rFonts w:ascii="Calibri" w:eastAsia="Calibri" w:hAnsi="Calibri" w:cs="Calibri"/>
          <w:lang w:val="fr-CA"/>
        </w:rPr>
        <w:t xml:space="preserve"> savoir, compétences et outils pour mieux soutenir la population étudiante.</w:t>
      </w:r>
    </w:p>
    <w:p w14:paraId="00B3BADA" w14:textId="51CD182C" w:rsidR="00256411" w:rsidRPr="00580DBE" w:rsidRDefault="00256411" w:rsidP="1348445F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lang w:val="fr-CA"/>
        </w:rPr>
      </w:pPr>
      <w:r w:rsidRPr="00580DBE">
        <w:rPr>
          <w:rFonts w:ascii="Calibri" w:eastAsia="Calibri" w:hAnsi="Calibri" w:cs="Calibri"/>
          <w:b/>
          <w:bCs/>
          <w:lang w:val="fr-CA"/>
        </w:rPr>
        <w:t xml:space="preserve">Trouve une des conseillères pédagogiques et demande-lui </w:t>
      </w:r>
      <w:r w:rsidR="00C2671E" w:rsidRPr="00580DBE">
        <w:rPr>
          <w:rFonts w:ascii="Calibri" w:eastAsia="Calibri" w:hAnsi="Calibri" w:cs="Calibri"/>
          <w:b/>
          <w:bCs/>
          <w:lang w:val="fr-CA"/>
        </w:rPr>
        <w:t>de te dire un moyen qu’elles utilisent pour aider les personnes enseignantes à développer des pratiques plus inclusives.</w:t>
      </w:r>
    </w:p>
    <w:p w14:paraId="6A3144F5" w14:textId="7C4EE98D" w:rsidR="00623CF3" w:rsidRPr="00580DBE" w:rsidRDefault="00A16270" w:rsidP="1348445F">
      <w:pPr>
        <w:pStyle w:val="Heading1"/>
        <w:rPr>
          <w:rFonts w:ascii="Calibri Light" w:eastAsia="Calibri Light" w:hAnsi="Calibri Light" w:cs="Calibri Light"/>
          <w:lang w:val="fr-CA"/>
        </w:rPr>
      </w:pPr>
      <w:r w:rsidRPr="00580DBE">
        <w:rPr>
          <w:rFonts w:ascii="Calibri Light" w:eastAsia="Calibri Light" w:hAnsi="Calibri Light" w:cs="Calibri Light"/>
          <w:lang w:val="fr-CA"/>
        </w:rPr>
        <w:t>Toilettes</w:t>
      </w:r>
      <w:r w:rsidR="00BE7B66" w:rsidRPr="00580DBE">
        <w:rPr>
          <w:rFonts w:ascii="Calibri Light" w:eastAsia="Calibri Light" w:hAnsi="Calibri Light" w:cs="Calibri Light"/>
          <w:lang w:val="fr-CA"/>
        </w:rPr>
        <w:t xml:space="preserve"> </w:t>
      </w:r>
      <w:r w:rsidR="008F41F7" w:rsidRPr="00580DBE">
        <w:rPr>
          <w:rFonts w:ascii="Calibri Light" w:eastAsia="Calibri Light" w:hAnsi="Calibri Light" w:cs="Calibri Light"/>
          <w:lang w:val="fr-CA"/>
        </w:rPr>
        <w:t>neutres</w:t>
      </w:r>
    </w:p>
    <w:p w14:paraId="343C902F" w14:textId="3A1E73BA" w:rsidR="00084775" w:rsidRPr="00580DBE" w:rsidRDefault="008F41F7" w:rsidP="1348445F">
      <w:pPr>
        <w:rPr>
          <w:rFonts w:ascii="Calibri" w:eastAsia="Calibri" w:hAnsi="Calibri" w:cs="Calibri"/>
          <w:lang w:val="fr-CA"/>
        </w:rPr>
      </w:pPr>
      <w:r w:rsidRPr="00580DBE">
        <w:rPr>
          <w:rFonts w:ascii="Calibri" w:eastAsia="Calibri" w:hAnsi="Calibri" w:cs="Calibri"/>
          <w:lang w:val="fr-CA"/>
        </w:rPr>
        <w:t xml:space="preserve">Plus de 60% des personnes étudiantes transgenres ou </w:t>
      </w:r>
      <w:r w:rsidR="00104C8F" w:rsidRPr="00580DBE">
        <w:rPr>
          <w:rFonts w:ascii="Calibri" w:eastAsia="Calibri" w:hAnsi="Calibri" w:cs="Calibri"/>
          <w:lang w:val="fr-CA"/>
        </w:rPr>
        <w:t>de genre non conforme</w:t>
      </w:r>
      <w:r w:rsidR="00FD5A4D" w:rsidRPr="00580DBE">
        <w:rPr>
          <w:rFonts w:ascii="Calibri" w:eastAsia="Calibri" w:hAnsi="Calibri" w:cs="Calibri"/>
          <w:lang w:val="fr-CA"/>
        </w:rPr>
        <w:t xml:space="preserve"> évitent d’aller aux toilettes de l’école parce qu’elles se sentent inconfortables ou </w:t>
      </w:r>
      <w:r w:rsidR="00084775" w:rsidRPr="00580DBE">
        <w:rPr>
          <w:rFonts w:ascii="Calibri" w:eastAsia="Calibri" w:hAnsi="Calibri" w:cs="Calibri"/>
          <w:lang w:val="fr-CA"/>
        </w:rPr>
        <w:t>vulnérables dans les espaces sexuellement ségrégés (</w:t>
      </w:r>
      <w:hyperlink r:id="rId11">
        <w:r w:rsidR="4DB49A0D" w:rsidRPr="00580DBE">
          <w:rPr>
            <w:rStyle w:val="Hyperlink"/>
            <w:rFonts w:ascii="Calibri" w:eastAsia="Calibri" w:hAnsi="Calibri" w:cs="Calibri"/>
            <w:lang w:val="fr-CA"/>
          </w:rPr>
          <w:t>Lerner, 2021</w:t>
        </w:r>
      </w:hyperlink>
      <w:r w:rsidR="4DB49A0D" w:rsidRPr="00580DBE">
        <w:rPr>
          <w:rFonts w:ascii="Calibri" w:eastAsia="Calibri" w:hAnsi="Calibri" w:cs="Calibri"/>
          <w:lang w:val="fr-CA"/>
        </w:rPr>
        <w:t xml:space="preserve">). </w:t>
      </w:r>
      <w:r w:rsidR="00084775" w:rsidRPr="00580DBE">
        <w:rPr>
          <w:rFonts w:ascii="Calibri" w:eastAsia="Calibri" w:hAnsi="Calibri" w:cs="Calibri"/>
          <w:lang w:val="fr-CA"/>
        </w:rPr>
        <w:t xml:space="preserve">Elles risquent </w:t>
      </w:r>
      <w:r w:rsidR="00351AEC" w:rsidRPr="00580DBE">
        <w:rPr>
          <w:rFonts w:ascii="Calibri" w:eastAsia="Calibri" w:hAnsi="Calibri" w:cs="Calibri"/>
          <w:lang w:val="fr-CA"/>
        </w:rPr>
        <w:t>le harcèlement physique et verbal, peu importe si elles vont dans les toilettes des hommes ou des femmes.</w:t>
      </w:r>
    </w:p>
    <w:p w14:paraId="485C89E0" w14:textId="1C7C6F14" w:rsidR="001A0546" w:rsidRPr="00580DBE" w:rsidRDefault="001A0546" w:rsidP="1348445F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lang w:val="fr-CA"/>
        </w:rPr>
      </w:pPr>
      <w:r w:rsidRPr="00580DBE">
        <w:rPr>
          <w:rFonts w:ascii="Calibri" w:eastAsia="Calibri" w:hAnsi="Calibri" w:cs="Calibri"/>
          <w:b/>
          <w:bCs/>
          <w:lang w:val="fr-CA"/>
        </w:rPr>
        <w:t>Combien de pas faut-il prendre de notre classe (D-207) avant d’arriver à des toilettes neutres ?</w:t>
      </w:r>
    </w:p>
    <w:p w14:paraId="7AF79F7F" w14:textId="318CB5BE" w:rsidR="001A0546" w:rsidRPr="00580DBE" w:rsidRDefault="001A0546" w:rsidP="001A0546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lang w:val="fr-CA"/>
        </w:rPr>
      </w:pPr>
      <w:r w:rsidRPr="00580DBE">
        <w:rPr>
          <w:rFonts w:ascii="Calibri" w:eastAsia="Calibri" w:hAnsi="Calibri" w:cs="Calibri"/>
          <w:b/>
          <w:bCs/>
          <w:lang w:val="fr-CA"/>
        </w:rPr>
        <w:t>Combien de pas faut-il prendre de notre classe (D-207) avant d’arriver à des toilettes ségrégées ?</w:t>
      </w:r>
    </w:p>
    <w:p w14:paraId="1F9E80EB" w14:textId="7015EFD7" w:rsidR="00623CF3" w:rsidRPr="00580DBE" w:rsidRDefault="4DB49A0D" w:rsidP="1348445F">
      <w:pPr>
        <w:pStyle w:val="Heading1"/>
        <w:rPr>
          <w:rFonts w:ascii="Calibri Light" w:eastAsia="Calibri Light" w:hAnsi="Calibri Light" w:cs="Calibri Light"/>
          <w:lang w:val="fr-CA"/>
        </w:rPr>
      </w:pPr>
      <w:proofErr w:type="spellStart"/>
      <w:r w:rsidRPr="00580DBE">
        <w:rPr>
          <w:rFonts w:ascii="Calibri Light" w:eastAsia="Calibri Light" w:hAnsi="Calibri Light" w:cs="Calibri Light"/>
          <w:lang w:val="fr-CA"/>
        </w:rPr>
        <w:t>Access</w:t>
      </w:r>
      <w:r w:rsidR="001A0546" w:rsidRPr="00580DBE">
        <w:rPr>
          <w:rFonts w:ascii="Calibri Light" w:eastAsia="Calibri Light" w:hAnsi="Calibri Light" w:cs="Calibri Light"/>
          <w:lang w:val="fr-CA"/>
        </w:rPr>
        <w:t>A</w:t>
      </w:r>
      <w:r w:rsidRPr="00580DBE">
        <w:rPr>
          <w:rFonts w:ascii="Calibri Light" w:eastAsia="Calibri Light" w:hAnsi="Calibri Light" w:cs="Calibri Light"/>
          <w:lang w:val="fr-CA"/>
        </w:rPr>
        <w:t>bility</w:t>
      </w:r>
      <w:proofErr w:type="spellEnd"/>
      <w:r w:rsidRPr="00580DBE">
        <w:rPr>
          <w:rFonts w:ascii="Calibri Light" w:eastAsia="Calibri Light" w:hAnsi="Calibri Light" w:cs="Calibri Light"/>
          <w:lang w:val="fr-CA"/>
        </w:rPr>
        <w:t xml:space="preserve"> Office</w:t>
      </w:r>
    </w:p>
    <w:p w14:paraId="67F889F1" w14:textId="5233AA29" w:rsidR="001A0546" w:rsidRPr="00580DBE" w:rsidRDefault="001A0546" w:rsidP="1348445F">
      <w:pPr>
        <w:rPr>
          <w:rFonts w:ascii="Calibri" w:eastAsia="Calibri" w:hAnsi="Calibri" w:cs="Calibri"/>
          <w:lang w:val="fr-CA"/>
        </w:rPr>
      </w:pPr>
      <w:r w:rsidRPr="00580DBE">
        <w:rPr>
          <w:rFonts w:ascii="Calibri" w:eastAsia="Calibri" w:hAnsi="Calibri" w:cs="Calibri"/>
          <w:lang w:val="fr-CA"/>
        </w:rPr>
        <w:t>L’</w:t>
      </w:r>
      <w:proofErr w:type="spellStart"/>
      <w:r w:rsidR="4DB49A0D" w:rsidRPr="00580DBE">
        <w:rPr>
          <w:rFonts w:ascii="Calibri" w:eastAsia="Calibri" w:hAnsi="Calibri" w:cs="Calibri"/>
          <w:lang w:val="fr-CA"/>
        </w:rPr>
        <w:t>AccessAbility</w:t>
      </w:r>
      <w:proofErr w:type="spellEnd"/>
      <w:r w:rsidR="4DB49A0D" w:rsidRPr="00580DBE">
        <w:rPr>
          <w:rFonts w:ascii="Calibri" w:eastAsia="Calibri" w:hAnsi="Calibri" w:cs="Calibri"/>
          <w:lang w:val="fr-CA"/>
        </w:rPr>
        <w:t xml:space="preserve"> </w:t>
      </w:r>
      <w:r w:rsidRPr="00580DBE">
        <w:rPr>
          <w:rFonts w:ascii="Calibri" w:eastAsia="Calibri" w:hAnsi="Calibri" w:cs="Calibri"/>
          <w:lang w:val="fr-CA"/>
        </w:rPr>
        <w:t>O</w:t>
      </w:r>
      <w:r w:rsidR="4DB49A0D" w:rsidRPr="00580DBE">
        <w:rPr>
          <w:rFonts w:ascii="Calibri" w:eastAsia="Calibri" w:hAnsi="Calibri" w:cs="Calibri"/>
          <w:lang w:val="fr-CA"/>
        </w:rPr>
        <w:t xml:space="preserve">ffice </w:t>
      </w:r>
      <w:r w:rsidRPr="00580DBE">
        <w:rPr>
          <w:rFonts w:ascii="Calibri" w:eastAsia="Calibri" w:hAnsi="Calibri" w:cs="Calibri"/>
          <w:lang w:val="fr-CA"/>
        </w:rPr>
        <w:t xml:space="preserve">offre du soutien (accommodements) pour les personnes étudiantes avec </w:t>
      </w:r>
      <w:r w:rsidR="00AD7577" w:rsidRPr="00580DBE">
        <w:rPr>
          <w:rFonts w:ascii="Calibri" w:eastAsia="Calibri" w:hAnsi="Calibri" w:cs="Calibri"/>
          <w:lang w:val="fr-CA"/>
        </w:rPr>
        <w:t>en situation de handicap</w:t>
      </w:r>
      <w:r w:rsidR="00881F3E" w:rsidRPr="00580DBE">
        <w:rPr>
          <w:rFonts w:ascii="Calibri" w:eastAsia="Calibri" w:hAnsi="Calibri" w:cs="Calibri"/>
          <w:lang w:val="fr-CA"/>
        </w:rPr>
        <w:t xml:space="preserve"> ou avec des difficultés</w:t>
      </w:r>
      <w:r w:rsidR="00AD7577" w:rsidRPr="00580DBE">
        <w:rPr>
          <w:rFonts w:ascii="Calibri" w:eastAsia="Calibri" w:hAnsi="Calibri" w:cs="Calibri"/>
          <w:lang w:val="fr-CA"/>
        </w:rPr>
        <w:t xml:space="preserve"> d’apprentissag</w:t>
      </w:r>
      <w:r w:rsidR="00881F3E" w:rsidRPr="00580DBE">
        <w:rPr>
          <w:rFonts w:ascii="Calibri" w:eastAsia="Calibri" w:hAnsi="Calibri" w:cs="Calibri"/>
          <w:lang w:val="fr-CA"/>
        </w:rPr>
        <w:t>e (</w:t>
      </w:r>
      <w:r w:rsidR="00974101" w:rsidRPr="00580DBE">
        <w:rPr>
          <w:rFonts w:ascii="Calibri" w:eastAsia="Calibri" w:hAnsi="Calibri" w:cs="Calibri"/>
          <w:lang w:val="fr-CA"/>
        </w:rPr>
        <w:t xml:space="preserve">TDAH, autisme ou toutes autres conditions </w:t>
      </w:r>
      <w:r w:rsidR="00881F3E" w:rsidRPr="00580DBE">
        <w:rPr>
          <w:rFonts w:ascii="Calibri" w:eastAsia="Calibri" w:hAnsi="Calibri" w:cs="Calibri"/>
          <w:lang w:val="fr-CA"/>
        </w:rPr>
        <w:t xml:space="preserve">affectant la réussite académique). Les accommodements varient </w:t>
      </w:r>
      <w:r w:rsidR="0028107F" w:rsidRPr="00580DBE">
        <w:rPr>
          <w:rFonts w:ascii="Calibri" w:eastAsia="Calibri" w:hAnsi="Calibri" w:cs="Calibri"/>
          <w:lang w:val="fr-CA"/>
        </w:rPr>
        <w:t xml:space="preserve">et sont personnalisés selon les besoins. Par exemple, une personne </w:t>
      </w:r>
      <w:r w:rsidR="007901C8" w:rsidRPr="00580DBE">
        <w:rPr>
          <w:rFonts w:ascii="Calibri" w:eastAsia="Calibri" w:hAnsi="Calibri" w:cs="Calibri"/>
          <w:lang w:val="fr-CA"/>
        </w:rPr>
        <w:t xml:space="preserve">sourde ou </w:t>
      </w:r>
      <w:r w:rsidR="000643C5" w:rsidRPr="00580DBE">
        <w:rPr>
          <w:rFonts w:ascii="Calibri" w:eastAsia="Calibri" w:hAnsi="Calibri" w:cs="Calibri"/>
          <w:lang w:val="fr-CA"/>
        </w:rPr>
        <w:t>malentendante</w:t>
      </w:r>
      <w:r w:rsidR="007901C8" w:rsidRPr="00580DBE">
        <w:rPr>
          <w:rFonts w:ascii="Calibri" w:eastAsia="Calibri" w:hAnsi="Calibri" w:cs="Calibri"/>
          <w:lang w:val="fr-CA"/>
        </w:rPr>
        <w:t xml:space="preserve"> peut</w:t>
      </w:r>
      <w:r w:rsidR="00FB47B5" w:rsidRPr="00580DBE">
        <w:rPr>
          <w:rFonts w:ascii="Calibri" w:eastAsia="Calibri" w:hAnsi="Calibri" w:cs="Calibri"/>
          <w:lang w:val="fr-CA"/>
        </w:rPr>
        <w:t xml:space="preserve"> avoir les services d’un</w:t>
      </w:r>
      <w:r w:rsidR="00C919DB" w:rsidRPr="00580DBE">
        <w:rPr>
          <w:rFonts w:ascii="Calibri" w:eastAsia="Calibri" w:hAnsi="Calibri" w:cs="Calibri"/>
          <w:lang w:val="fr-CA"/>
        </w:rPr>
        <w:t xml:space="preserve"> ou une interprète en langue des signes ou une personne dyslexique peut avoir plus de temps pour compléter son examen.</w:t>
      </w:r>
    </w:p>
    <w:p w14:paraId="2D5E0321" w14:textId="01A69BDA" w:rsidR="00C919DB" w:rsidRPr="00580DBE" w:rsidRDefault="00C919DB" w:rsidP="1348445F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lang w:val="fr-CA"/>
        </w:rPr>
      </w:pPr>
      <w:r w:rsidRPr="00580DBE">
        <w:rPr>
          <w:rFonts w:ascii="Calibri" w:eastAsia="Calibri" w:hAnsi="Calibri" w:cs="Calibri"/>
          <w:b/>
          <w:bCs/>
          <w:lang w:val="fr-CA"/>
        </w:rPr>
        <w:t xml:space="preserve">Trouve </w:t>
      </w:r>
      <w:r w:rsidR="00C63E67">
        <w:rPr>
          <w:rFonts w:ascii="Calibri" w:eastAsia="Calibri" w:hAnsi="Calibri" w:cs="Calibri"/>
          <w:b/>
          <w:bCs/>
          <w:lang w:val="fr-CA"/>
        </w:rPr>
        <w:t>____________</w:t>
      </w:r>
      <w:proofErr w:type="gramStart"/>
      <w:r w:rsidR="00C63E67">
        <w:rPr>
          <w:rFonts w:ascii="Calibri" w:eastAsia="Calibri" w:hAnsi="Calibri" w:cs="Calibri"/>
          <w:b/>
          <w:bCs/>
          <w:lang w:val="fr-CA"/>
        </w:rPr>
        <w:t>_</w:t>
      </w:r>
      <w:r w:rsidRPr="00580DBE">
        <w:rPr>
          <w:rFonts w:ascii="Calibri" w:eastAsia="Calibri" w:hAnsi="Calibri" w:cs="Calibri"/>
          <w:b/>
          <w:bCs/>
          <w:lang w:val="fr-CA"/>
        </w:rPr>
        <w:t>(</w:t>
      </w:r>
      <w:proofErr w:type="gramEnd"/>
      <w:r w:rsidRPr="00580DBE">
        <w:rPr>
          <w:rFonts w:ascii="Calibri" w:eastAsia="Calibri" w:hAnsi="Calibri" w:cs="Calibri"/>
          <w:b/>
          <w:bCs/>
          <w:lang w:val="fr-CA"/>
        </w:rPr>
        <w:t xml:space="preserve">Technicienne en éducation) et demande-lui de dire deux (2) des accommodements les plus </w:t>
      </w:r>
      <w:r w:rsidR="00F462F1" w:rsidRPr="00580DBE">
        <w:rPr>
          <w:rFonts w:ascii="Calibri" w:eastAsia="Calibri" w:hAnsi="Calibri" w:cs="Calibri"/>
          <w:b/>
          <w:bCs/>
          <w:lang w:val="fr-CA"/>
        </w:rPr>
        <w:t>communs.</w:t>
      </w:r>
    </w:p>
    <w:p w14:paraId="26175F29" w14:textId="2BB9EFF8" w:rsidR="00623CF3" w:rsidRPr="00580DBE" w:rsidRDefault="00623CF3" w:rsidP="1348445F">
      <w:pPr>
        <w:rPr>
          <w:rFonts w:ascii="Calibri" w:eastAsia="Calibri" w:hAnsi="Calibri" w:cs="Calibri"/>
          <w:lang w:val="fr-CA"/>
        </w:rPr>
      </w:pPr>
    </w:p>
    <w:p w14:paraId="6CAA2A9F" w14:textId="76899727" w:rsidR="00623CF3" w:rsidRPr="00580DBE" w:rsidRDefault="00F462F1" w:rsidP="1348445F">
      <w:pPr>
        <w:pStyle w:val="Heading1"/>
        <w:rPr>
          <w:rFonts w:ascii="Calibri Light" w:eastAsia="Calibri Light" w:hAnsi="Calibri Light" w:cs="Calibri Light"/>
          <w:lang w:val="fr-CA"/>
        </w:rPr>
      </w:pPr>
      <w:r w:rsidRPr="00580DBE">
        <w:rPr>
          <w:rFonts w:ascii="Calibri Light" w:eastAsia="Calibri Light" w:hAnsi="Calibri Light" w:cs="Calibri Light"/>
          <w:lang w:val="fr-CA"/>
        </w:rPr>
        <w:lastRenderedPageBreak/>
        <w:t>Bureau de l’Association étudiante</w:t>
      </w:r>
    </w:p>
    <w:p w14:paraId="0ACE4920" w14:textId="294882BD" w:rsidR="00F462F1" w:rsidRPr="00580DBE" w:rsidRDefault="00F462F1" w:rsidP="1348445F">
      <w:pPr>
        <w:rPr>
          <w:rFonts w:ascii="Calibri" w:eastAsia="Calibri" w:hAnsi="Calibri" w:cs="Calibri"/>
          <w:lang w:val="fr-CA"/>
        </w:rPr>
      </w:pPr>
      <w:r w:rsidRPr="00580DBE">
        <w:rPr>
          <w:rFonts w:ascii="Calibri" w:eastAsia="Calibri" w:hAnsi="Calibri" w:cs="Calibri"/>
          <w:lang w:val="fr-CA"/>
        </w:rPr>
        <w:t xml:space="preserve">Tous les regroupements sous l’Association étudiante peuvent recevoir 500$ pour </w:t>
      </w:r>
      <w:r w:rsidR="00166506" w:rsidRPr="00580DBE">
        <w:rPr>
          <w:rFonts w:ascii="Calibri" w:eastAsia="Calibri" w:hAnsi="Calibri" w:cs="Calibri"/>
          <w:lang w:val="fr-CA"/>
        </w:rPr>
        <w:t xml:space="preserve">des activités et des évènements. </w:t>
      </w:r>
    </w:p>
    <w:p w14:paraId="5BD23290" w14:textId="4D2E5E08" w:rsidR="00623CF3" w:rsidRPr="00580DBE" w:rsidRDefault="00166506" w:rsidP="1348445F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lang w:val="fr-CA"/>
        </w:rPr>
      </w:pPr>
      <w:r w:rsidRPr="00580DBE">
        <w:rPr>
          <w:rFonts w:ascii="Calibri" w:eastAsia="Calibri" w:hAnsi="Calibri" w:cs="Calibri"/>
          <w:b/>
          <w:bCs/>
          <w:lang w:val="fr-CA"/>
        </w:rPr>
        <w:t>Nomme deux (2) des regroupements liés à la diversité et l’inclusion.</w:t>
      </w:r>
    </w:p>
    <w:p w14:paraId="3BBB44A1" w14:textId="3FBC41C1" w:rsidR="00623CF3" w:rsidRPr="00580DBE" w:rsidRDefault="00623CF3" w:rsidP="1348445F">
      <w:pPr>
        <w:rPr>
          <w:rFonts w:ascii="Calibri" w:eastAsia="Calibri" w:hAnsi="Calibri" w:cs="Calibri"/>
          <w:lang w:val="fr-CA"/>
        </w:rPr>
      </w:pPr>
    </w:p>
    <w:p w14:paraId="44D6C464" w14:textId="06DA2556" w:rsidR="00166506" w:rsidRPr="00580DBE" w:rsidRDefault="00166506" w:rsidP="1348445F">
      <w:pPr>
        <w:pStyle w:val="ListParagraph"/>
        <w:numPr>
          <w:ilvl w:val="0"/>
          <w:numId w:val="1"/>
        </w:numPr>
        <w:rPr>
          <w:rFonts w:ascii="Calibri Light" w:eastAsia="Calibri Light" w:hAnsi="Calibri Light" w:cs="Calibri Light"/>
          <w:lang w:val="fr-CA"/>
        </w:rPr>
      </w:pPr>
      <w:r w:rsidRPr="00580DBE">
        <w:rPr>
          <w:rFonts w:ascii="Calibri" w:eastAsia="Calibri" w:hAnsi="Calibri" w:cs="Calibri"/>
          <w:b/>
          <w:bCs/>
          <w:lang w:val="fr-CA"/>
        </w:rPr>
        <w:t>Quel est le nombre minimum de personnes requises pour former un regroupement étudiant ?</w:t>
      </w:r>
    </w:p>
    <w:p w14:paraId="7E3904B2" w14:textId="77777777" w:rsidR="00166506" w:rsidRPr="00580DBE" w:rsidRDefault="00166506" w:rsidP="00166506">
      <w:pPr>
        <w:pStyle w:val="ListParagraph"/>
        <w:rPr>
          <w:rFonts w:ascii="Calibri Light" w:eastAsia="Calibri Light" w:hAnsi="Calibri Light" w:cs="Calibri Light"/>
          <w:color w:val="2F5496" w:themeColor="accent1" w:themeShade="BF"/>
          <w:sz w:val="32"/>
          <w:szCs w:val="32"/>
          <w:lang w:val="fr-CA"/>
        </w:rPr>
      </w:pPr>
    </w:p>
    <w:p w14:paraId="170D6B16" w14:textId="474DED72" w:rsidR="00623CF3" w:rsidRPr="00580DBE" w:rsidRDefault="00166506" w:rsidP="00166506">
      <w:pPr>
        <w:rPr>
          <w:rFonts w:ascii="Calibri Light" w:eastAsia="Calibri Light" w:hAnsi="Calibri Light" w:cs="Calibri Light"/>
          <w:lang w:val="fr-CA"/>
        </w:rPr>
      </w:pPr>
      <w:r w:rsidRPr="00580DBE">
        <w:rPr>
          <w:rFonts w:ascii="Calibri Light" w:eastAsia="Calibri Light" w:hAnsi="Calibri Light" w:cs="Calibri Light"/>
          <w:color w:val="2F5496" w:themeColor="accent1" w:themeShade="BF"/>
          <w:sz w:val="32"/>
          <w:szCs w:val="32"/>
          <w:lang w:val="fr-CA"/>
        </w:rPr>
        <w:t>Cafétéria</w:t>
      </w:r>
    </w:p>
    <w:p w14:paraId="40055B5A" w14:textId="08CB70AF" w:rsidR="00166506" w:rsidRPr="001D408E" w:rsidRDefault="00F41A34" w:rsidP="1348445F">
      <w:pPr>
        <w:rPr>
          <w:rFonts w:ascii="Calibri" w:eastAsia="Calibri" w:hAnsi="Calibri" w:cs="Calibri"/>
          <w:lang w:val="fr-CA"/>
        </w:rPr>
      </w:pPr>
      <w:r w:rsidRPr="00580DBE">
        <w:rPr>
          <w:rFonts w:ascii="Calibri" w:eastAsia="Calibri" w:hAnsi="Calibri" w:cs="Calibri"/>
          <w:lang w:val="fr-CA"/>
        </w:rPr>
        <w:t xml:space="preserve">À travers le monde, il y a de plus en plus de preuves que les changements climatiques affectent en premier et plus durement les communautés vulnérables. Réduire nos émissions de gaz à effet de serre n’est pas seulement un enjeu environnemental, mais aussi de justice. En 2018-2019, </w:t>
      </w:r>
      <w:r w:rsidR="00580DBE" w:rsidRPr="00580DBE">
        <w:rPr>
          <w:rFonts w:ascii="Calibri" w:eastAsia="Calibri" w:hAnsi="Calibri" w:cs="Calibri"/>
          <w:lang w:val="fr-CA"/>
        </w:rPr>
        <w:t xml:space="preserve">le regroupement Heritage </w:t>
      </w:r>
      <w:proofErr w:type="spellStart"/>
      <w:r w:rsidR="00580DBE" w:rsidRPr="00580DBE">
        <w:rPr>
          <w:rFonts w:ascii="Calibri" w:eastAsia="Calibri" w:hAnsi="Calibri" w:cs="Calibri"/>
          <w:lang w:val="fr-CA"/>
        </w:rPr>
        <w:t>Handprints</w:t>
      </w:r>
      <w:proofErr w:type="spellEnd"/>
      <w:r w:rsidR="00580DBE" w:rsidRPr="00580DBE">
        <w:rPr>
          <w:rFonts w:ascii="Calibri" w:eastAsia="Calibri" w:hAnsi="Calibri" w:cs="Calibri"/>
          <w:lang w:val="fr-CA"/>
        </w:rPr>
        <w:t xml:space="preserve"> signalait que </w:t>
      </w:r>
      <w:r w:rsidR="001F3D74">
        <w:rPr>
          <w:rFonts w:ascii="Calibri" w:eastAsia="Calibri" w:hAnsi="Calibri" w:cs="Calibri"/>
          <w:lang w:val="fr-CA"/>
        </w:rPr>
        <w:t xml:space="preserve">les émissions de méthane des dépotoirs étaient </w:t>
      </w:r>
      <w:r w:rsidR="001D408E">
        <w:rPr>
          <w:rFonts w:ascii="Calibri" w:eastAsia="Calibri" w:hAnsi="Calibri" w:cs="Calibri"/>
          <w:lang w:val="fr-CA"/>
        </w:rPr>
        <w:t>une source importante</w:t>
      </w:r>
      <w:r w:rsidR="001F3D74">
        <w:rPr>
          <w:rFonts w:ascii="Calibri" w:eastAsia="Calibri" w:hAnsi="Calibri" w:cs="Calibri"/>
          <w:lang w:val="fr-CA"/>
        </w:rPr>
        <w:t xml:space="preserve"> de gaz et a demandé à l’administration </w:t>
      </w:r>
      <w:r w:rsidR="001D408E">
        <w:rPr>
          <w:rFonts w:ascii="Calibri" w:eastAsia="Calibri" w:hAnsi="Calibri" w:cs="Calibri"/>
          <w:lang w:val="fr-CA"/>
        </w:rPr>
        <w:t xml:space="preserve">d’installer des bacs pour le compost. </w:t>
      </w:r>
      <w:r w:rsidR="001D408E" w:rsidRPr="001D408E">
        <w:rPr>
          <w:rFonts w:ascii="Calibri" w:eastAsia="Calibri" w:hAnsi="Calibri" w:cs="Calibri"/>
          <w:lang w:val="fr-CA"/>
        </w:rPr>
        <w:t>Le Cégep a tout d’abord accepté d’établir un projet</w:t>
      </w:r>
      <w:r w:rsidR="001D408E">
        <w:rPr>
          <w:rFonts w:ascii="Calibri" w:eastAsia="Calibri" w:hAnsi="Calibri" w:cs="Calibri"/>
          <w:lang w:val="fr-CA"/>
        </w:rPr>
        <w:t xml:space="preserve">-pilote </w:t>
      </w:r>
      <w:r w:rsidR="000932A1">
        <w:rPr>
          <w:rFonts w:ascii="Calibri" w:eastAsia="Calibri" w:hAnsi="Calibri" w:cs="Calibri"/>
          <w:lang w:val="fr-CA"/>
        </w:rPr>
        <w:t>en plaçant un bac dans la cafétéria et un autre dans l’agora. Aujourd’hui, il y a plusieurs bacs de compost</w:t>
      </w:r>
      <w:r w:rsidR="00CE75E2">
        <w:rPr>
          <w:rFonts w:ascii="Calibri" w:eastAsia="Calibri" w:hAnsi="Calibri" w:cs="Calibri"/>
          <w:lang w:val="fr-CA"/>
        </w:rPr>
        <w:t xml:space="preserve"> partout à travers le campus. La matière organique est collectée par la Ville de Gatineau, compostée </w:t>
      </w:r>
      <w:r w:rsidR="006C27C3">
        <w:rPr>
          <w:rFonts w:ascii="Calibri" w:eastAsia="Calibri" w:hAnsi="Calibri" w:cs="Calibri"/>
          <w:lang w:val="fr-CA"/>
        </w:rPr>
        <w:t>à Moose Creek (Ontario) et ensuite vendu</w:t>
      </w:r>
      <w:r w:rsidR="00F5359E">
        <w:rPr>
          <w:rFonts w:ascii="Calibri" w:eastAsia="Calibri" w:hAnsi="Calibri" w:cs="Calibri"/>
          <w:lang w:val="fr-CA"/>
        </w:rPr>
        <w:t>e aux fermier(-</w:t>
      </w:r>
      <w:proofErr w:type="gramStart"/>
      <w:r w:rsidR="00F5359E">
        <w:rPr>
          <w:rFonts w:ascii="Calibri" w:eastAsia="Calibri" w:hAnsi="Calibri" w:cs="Calibri"/>
          <w:lang w:val="fr-CA"/>
        </w:rPr>
        <w:t>ère)s</w:t>
      </w:r>
      <w:proofErr w:type="gramEnd"/>
      <w:r w:rsidR="00F5359E">
        <w:rPr>
          <w:rFonts w:ascii="Calibri" w:eastAsia="Calibri" w:hAnsi="Calibri" w:cs="Calibri"/>
          <w:lang w:val="fr-CA"/>
        </w:rPr>
        <w:t xml:space="preserve"> locaux(-les). </w:t>
      </w:r>
      <w:r w:rsidR="00481DD1">
        <w:rPr>
          <w:rFonts w:ascii="Calibri" w:eastAsia="Calibri" w:hAnsi="Calibri" w:cs="Calibri"/>
          <w:lang w:val="fr-CA"/>
        </w:rPr>
        <w:t>Gatineau est la ville qui produit le moins de déchets par personne au Québec.</w:t>
      </w:r>
    </w:p>
    <w:p w14:paraId="323A8E35" w14:textId="3E91907C" w:rsidR="00623CF3" w:rsidRPr="00580DBE" w:rsidRDefault="00481DD1" w:rsidP="1348445F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lang w:val="fr-CA"/>
        </w:rPr>
      </w:pPr>
      <w:r>
        <w:rPr>
          <w:rFonts w:ascii="Calibri" w:eastAsia="Calibri" w:hAnsi="Calibri" w:cs="Calibri"/>
          <w:b/>
          <w:bCs/>
          <w:lang w:val="fr-CA"/>
        </w:rPr>
        <w:t xml:space="preserve">Prends une photo </w:t>
      </w:r>
      <w:r w:rsidR="00160BA2">
        <w:rPr>
          <w:rFonts w:ascii="Calibri" w:eastAsia="Calibri" w:hAnsi="Calibri" w:cs="Calibri"/>
          <w:b/>
          <w:bCs/>
          <w:lang w:val="fr-CA"/>
        </w:rPr>
        <w:t>du contenu d’un bac de compost. Contient-il de la matière non compostable?</w:t>
      </w:r>
    </w:p>
    <w:p w14:paraId="3812BA73" w14:textId="1E2292A4" w:rsidR="00623CF3" w:rsidRPr="00580DBE" w:rsidRDefault="00623CF3" w:rsidP="1348445F">
      <w:pPr>
        <w:rPr>
          <w:rFonts w:ascii="Calibri" w:eastAsia="Calibri" w:hAnsi="Calibri" w:cs="Calibri"/>
          <w:lang w:val="fr-CA"/>
        </w:rPr>
      </w:pPr>
    </w:p>
    <w:p w14:paraId="285C9291" w14:textId="45B6B702" w:rsidR="00160BA2" w:rsidRPr="00160BA2" w:rsidRDefault="00160BA2" w:rsidP="1348445F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lang w:val="fr-CA"/>
        </w:rPr>
      </w:pPr>
      <w:r>
        <w:rPr>
          <w:rFonts w:ascii="Calibri" w:eastAsia="Calibri" w:hAnsi="Calibri" w:cs="Calibri"/>
          <w:b/>
          <w:bCs/>
          <w:lang w:val="fr-CA"/>
        </w:rPr>
        <w:t xml:space="preserve">Prends une photo </w:t>
      </w:r>
      <w:r w:rsidR="00DF2F26">
        <w:rPr>
          <w:rFonts w:ascii="Calibri" w:eastAsia="Calibri" w:hAnsi="Calibri" w:cs="Calibri"/>
          <w:b/>
          <w:bCs/>
          <w:lang w:val="fr-CA"/>
        </w:rPr>
        <w:t>du contenu d’un bac poubelle. Contient-il de la matière compostable?</w:t>
      </w:r>
    </w:p>
    <w:p w14:paraId="1049B2FD" w14:textId="0D979CC6" w:rsidR="00623CF3" w:rsidRPr="00DF2F26" w:rsidRDefault="00623CF3" w:rsidP="00DF2F26">
      <w:pPr>
        <w:rPr>
          <w:rFonts w:ascii="Calibri" w:eastAsia="Calibri" w:hAnsi="Calibri" w:cs="Calibri"/>
          <w:lang w:val="fr-CA"/>
        </w:rPr>
      </w:pPr>
    </w:p>
    <w:p w14:paraId="2C078E63" w14:textId="73CF3694" w:rsidR="00623CF3" w:rsidRPr="00580DBE" w:rsidRDefault="00623CF3" w:rsidP="1348445F">
      <w:pPr>
        <w:rPr>
          <w:lang w:val="fr-CA"/>
        </w:rPr>
      </w:pPr>
    </w:p>
    <w:sectPr w:rsidR="00623CF3" w:rsidRPr="00580D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D058F" w14:textId="77777777" w:rsidR="009262D2" w:rsidRDefault="009262D2" w:rsidP="009262D2">
      <w:pPr>
        <w:spacing w:after="0" w:line="240" w:lineRule="auto"/>
      </w:pPr>
      <w:r>
        <w:separator/>
      </w:r>
    </w:p>
  </w:endnote>
  <w:endnote w:type="continuationSeparator" w:id="0">
    <w:p w14:paraId="4307436B" w14:textId="77777777" w:rsidR="009262D2" w:rsidRDefault="009262D2" w:rsidP="00926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2FF91" w14:textId="77777777" w:rsidR="009262D2" w:rsidRDefault="009262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50C04" w14:textId="77777777" w:rsidR="009262D2" w:rsidRDefault="009262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5BD17" w14:textId="77777777" w:rsidR="009262D2" w:rsidRDefault="00926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83CC5" w14:textId="77777777" w:rsidR="009262D2" w:rsidRDefault="009262D2" w:rsidP="009262D2">
      <w:pPr>
        <w:spacing w:after="0" w:line="240" w:lineRule="auto"/>
      </w:pPr>
      <w:r>
        <w:separator/>
      </w:r>
    </w:p>
  </w:footnote>
  <w:footnote w:type="continuationSeparator" w:id="0">
    <w:p w14:paraId="6A9DA001" w14:textId="77777777" w:rsidR="009262D2" w:rsidRDefault="009262D2" w:rsidP="00926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A6F73" w14:textId="77777777" w:rsidR="009262D2" w:rsidRDefault="009262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C95D0" w14:textId="77777777" w:rsidR="009262D2" w:rsidRDefault="009262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9CCF8" w14:textId="77777777" w:rsidR="009262D2" w:rsidRDefault="009262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6E5C7"/>
    <w:multiLevelType w:val="hybridMultilevel"/>
    <w:tmpl w:val="5558A82E"/>
    <w:lvl w:ilvl="0" w:tplc="8FE8501C">
      <w:start w:val="1"/>
      <w:numFmt w:val="decimal"/>
      <w:lvlText w:val="%1."/>
      <w:lvlJc w:val="left"/>
      <w:pPr>
        <w:ind w:left="360" w:hanging="360"/>
      </w:pPr>
    </w:lvl>
    <w:lvl w:ilvl="1" w:tplc="9C32CBCE">
      <w:start w:val="1"/>
      <w:numFmt w:val="lowerLetter"/>
      <w:lvlText w:val="%2."/>
      <w:lvlJc w:val="left"/>
      <w:pPr>
        <w:ind w:left="1440" w:hanging="360"/>
      </w:pPr>
    </w:lvl>
    <w:lvl w:ilvl="2" w:tplc="55C0328C">
      <w:start w:val="1"/>
      <w:numFmt w:val="lowerRoman"/>
      <w:lvlText w:val="%3."/>
      <w:lvlJc w:val="right"/>
      <w:pPr>
        <w:ind w:left="2160" w:hanging="180"/>
      </w:pPr>
    </w:lvl>
    <w:lvl w:ilvl="3" w:tplc="A1AE191E">
      <w:start w:val="1"/>
      <w:numFmt w:val="decimal"/>
      <w:lvlText w:val="%4."/>
      <w:lvlJc w:val="left"/>
      <w:pPr>
        <w:ind w:left="2880" w:hanging="360"/>
      </w:pPr>
    </w:lvl>
    <w:lvl w:ilvl="4" w:tplc="D6B0DA84">
      <w:start w:val="1"/>
      <w:numFmt w:val="lowerLetter"/>
      <w:lvlText w:val="%5."/>
      <w:lvlJc w:val="left"/>
      <w:pPr>
        <w:ind w:left="3600" w:hanging="360"/>
      </w:pPr>
    </w:lvl>
    <w:lvl w:ilvl="5" w:tplc="9F0070C6">
      <w:start w:val="1"/>
      <w:numFmt w:val="lowerRoman"/>
      <w:lvlText w:val="%6."/>
      <w:lvlJc w:val="right"/>
      <w:pPr>
        <w:ind w:left="4320" w:hanging="180"/>
      </w:pPr>
    </w:lvl>
    <w:lvl w:ilvl="6" w:tplc="BD1C524A">
      <w:start w:val="1"/>
      <w:numFmt w:val="decimal"/>
      <w:lvlText w:val="%7."/>
      <w:lvlJc w:val="left"/>
      <w:pPr>
        <w:ind w:left="5040" w:hanging="360"/>
      </w:pPr>
    </w:lvl>
    <w:lvl w:ilvl="7" w:tplc="47DC21B6">
      <w:start w:val="1"/>
      <w:numFmt w:val="lowerLetter"/>
      <w:lvlText w:val="%8."/>
      <w:lvlJc w:val="left"/>
      <w:pPr>
        <w:ind w:left="5760" w:hanging="360"/>
      </w:pPr>
    </w:lvl>
    <w:lvl w:ilvl="8" w:tplc="8C144772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42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1C4659"/>
    <w:rsid w:val="00010345"/>
    <w:rsid w:val="000643C5"/>
    <w:rsid w:val="00083B8F"/>
    <w:rsid w:val="00084775"/>
    <w:rsid w:val="000932A1"/>
    <w:rsid w:val="000C2D97"/>
    <w:rsid w:val="000E061E"/>
    <w:rsid w:val="00104C8F"/>
    <w:rsid w:val="001127D3"/>
    <w:rsid w:val="00134047"/>
    <w:rsid w:val="00134578"/>
    <w:rsid w:val="00160BA2"/>
    <w:rsid w:val="00166506"/>
    <w:rsid w:val="00193CB0"/>
    <w:rsid w:val="001A0546"/>
    <w:rsid w:val="001B71BB"/>
    <w:rsid w:val="001D408E"/>
    <w:rsid w:val="001F3D74"/>
    <w:rsid w:val="00212567"/>
    <w:rsid w:val="00230C71"/>
    <w:rsid w:val="00256411"/>
    <w:rsid w:val="0028107F"/>
    <w:rsid w:val="0028205C"/>
    <w:rsid w:val="002B4A70"/>
    <w:rsid w:val="002F0793"/>
    <w:rsid w:val="00307EF8"/>
    <w:rsid w:val="00351AEC"/>
    <w:rsid w:val="003570E7"/>
    <w:rsid w:val="00376FA0"/>
    <w:rsid w:val="003E3904"/>
    <w:rsid w:val="0040105B"/>
    <w:rsid w:val="0040488C"/>
    <w:rsid w:val="00481DD1"/>
    <w:rsid w:val="004824BD"/>
    <w:rsid w:val="00485886"/>
    <w:rsid w:val="004E782E"/>
    <w:rsid w:val="00515559"/>
    <w:rsid w:val="00515A6C"/>
    <w:rsid w:val="00526039"/>
    <w:rsid w:val="00533E70"/>
    <w:rsid w:val="0056104C"/>
    <w:rsid w:val="00580DBE"/>
    <w:rsid w:val="00592401"/>
    <w:rsid w:val="005B2E4C"/>
    <w:rsid w:val="005C72FA"/>
    <w:rsid w:val="005F021E"/>
    <w:rsid w:val="00603CD7"/>
    <w:rsid w:val="00623CF3"/>
    <w:rsid w:val="00646D3A"/>
    <w:rsid w:val="006C27C3"/>
    <w:rsid w:val="006D5DB3"/>
    <w:rsid w:val="006D7CDF"/>
    <w:rsid w:val="006E01B5"/>
    <w:rsid w:val="00742876"/>
    <w:rsid w:val="00742D15"/>
    <w:rsid w:val="00766C13"/>
    <w:rsid w:val="007717F9"/>
    <w:rsid w:val="00787969"/>
    <w:rsid w:val="007901C8"/>
    <w:rsid w:val="007A4B00"/>
    <w:rsid w:val="007E03C4"/>
    <w:rsid w:val="00881F3E"/>
    <w:rsid w:val="008D2685"/>
    <w:rsid w:val="008D3F20"/>
    <w:rsid w:val="008F41F7"/>
    <w:rsid w:val="00900D94"/>
    <w:rsid w:val="009262D2"/>
    <w:rsid w:val="00937DC6"/>
    <w:rsid w:val="00937F46"/>
    <w:rsid w:val="009611FB"/>
    <w:rsid w:val="00974101"/>
    <w:rsid w:val="009A2F96"/>
    <w:rsid w:val="009C40AB"/>
    <w:rsid w:val="00A16270"/>
    <w:rsid w:val="00A22A79"/>
    <w:rsid w:val="00A850C0"/>
    <w:rsid w:val="00AD00E3"/>
    <w:rsid w:val="00AD66AB"/>
    <w:rsid w:val="00AD7577"/>
    <w:rsid w:val="00AE42F5"/>
    <w:rsid w:val="00BB4672"/>
    <w:rsid w:val="00BE7B66"/>
    <w:rsid w:val="00C2671E"/>
    <w:rsid w:val="00C316E8"/>
    <w:rsid w:val="00C553AF"/>
    <w:rsid w:val="00C63E67"/>
    <w:rsid w:val="00C63F9D"/>
    <w:rsid w:val="00C919DB"/>
    <w:rsid w:val="00CC674A"/>
    <w:rsid w:val="00CE75E2"/>
    <w:rsid w:val="00D365D0"/>
    <w:rsid w:val="00D41864"/>
    <w:rsid w:val="00D56E13"/>
    <w:rsid w:val="00D82809"/>
    <w:rsid w:val="00DD72F0"/>
    <w:rsid w:val="00DF2F26"/>
    <w:rsid w:val="00E333AC"/>
    <w:rsid w:val="00EF2BB0"/>
    <w:rsid w:val="00F41A34"/>
    <w:rsid w:val="00F462F1"/>
    <w:rsid w:val="00F5359E"/>
    <w:rsid w:val="00F54CB8"/>
    <w:rsid w:val="00FA0AA6"/>
    <w:rsid w:val="00FA0D17"/>
    <w:rsid w:val="00FB47B5"/>
    <w:rsid w:val="00FD5A4D"/>
    <w:rsid w:val="016BCFB9"/>
    <w:rsid w:val="06E41788"/>
    <w:rsid w:val="0811E4D9"/>
    <w:rsid w:val="093F6BAD"/>
    <w:rsid w:val="09F6FCCB"/>
    <w:rsid w:val="0DE397E1"/>
    <w:rsid w:val="0DFCB8A8"/>
    <w:rsid w:val="1010A39D"/>
    <w:rsid w:val="10725956"/>
    <w:rsid w:val="112AE5FF"/>
    <w:rsid w:val="1348445F"/>
    <w:rsid w:val="15EEA230"/>
    <w:rsid w:val="173D680A"/>
    <w:rsid w:val="194F32D7"/>
    <w:rsid w:val="1A044A3E"/>
    <w:rsid w:val="20906AA6"/>
    <w:rsid w:val="222C3B07"/>
    <w:rsid w:val="2A1C4659"/>
    <w:rsid w:val="31D87366"/>
    <w:rsid w:val="33BDE398"/>
    <w:rsid w:val="36BBAF8E"/>
    <w:rsid w:val="3CB2F5DB"/>
    <w:rsid w:val="42185859"/>
    <w:rsid w:val="44E79C40"/>
    <w:rsid w:val="4577C549"/>
    <w:rsid w:val="463D0627"/>
    <w:rsid w:val="46463067"/>
    <w:rsid w:val="496CFFA7"/>
    <w:rsid w:val="4C14FC2A"/>
    <w:rsid w:val="4D3EA1C1"/>
    <w:rsid w:val="4D6C0CB1"/>
    <w:rsid w:val="4DB49A0D"/>
    <w:rsid w:val="55BFABF2"/>
    <w:rsid w:val="5BC4B17D"/>
    <w:rsid w:val="5C9C7EEE"/>
    <w:rsid w:val="5EFF193C"/>
    <w:rsid w:val="60DDD10D"/>
    <w:rsid w:val="6279A16E"/>
    <w:rsid w:val="65DDBD42"/>
    <w:rsid w:val="6F6B772B"/>
    <w:rsid w:val="75CB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C4659"/>
  <w15:chartTrackingRefBased/>
  <w15:docId w15:val="{D5A4C2EA-97BD-4423-BBF1-8B283571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240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62D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D2"/>
  </w:style>
  <w:style w:type="paragraph" w:styleId="Footer">
    <w:name w:val="footer"/>
    <w:basedOn w:val="Normal"/>
    <w:link w:val="FooterChar"/>
    <w:uiPriority w:val="99"/>
    <w:unhideWhenUsed/>
    <w:rsid w:val="009262D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cademic.oup.com/hsw/article-abstract/46/4/260/6378750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cdpdj.qc.ca/fr/publications/laaccas-a-laacgalitac-en-4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5349D9A0C47458D0FC5F9A35713C4" ma:contentTypeVersion="7" ma:contentTypeDescription="Create a new document." ma:contentTypeScope="" ma:versionID="26981e4d141c56422d5c47a2733a30d0">
  <xsd:schema xmlns:xsd="http://www.w3.org/2001/XMLSchema" xmlns:xs="http://www.w3.org/2001/XMLSchema" xmlns:p="http://schemas.microsoft.com/office/2006/metadata/properties" xmlns:ns2="d945a82b-6d35-45f8-886f-20fe9070612b" targetNamespace="http://schemas.microsoft.com/office/2006/metadata/properties" ma:root="true" ma:fieldsID="082440a56c2e876e4cfca5eda728a660" ns2:_="">
    <xsd:import namespace="d945a82b-6d35-45f8-886f-20fe907061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5a82b-6d35-45f8-886f-20fe90706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C6B04B-61F3-42E5-9822-CBBAEFA7E8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16F45D-5BC6-495B-8B0F-8A25117AE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5a82b-6d35-45f8-886f-20fe907061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4124F5-8BB0-456E-8AAE-EA1B8A890D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1243</Words>
  <Characters>7088</Characters>
  <Application>Microsoft Office Word</Application>
  <DocSecurity>0</DocSecurity>
  <Lines>59</Lines>
  <Paragraphs>16</Paragraphs>
  <ScaleCrop>false</ScaleCrop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Gibb</dc:creator>
  <cp:keywords/>
  <dc:description/>
  <cp:lastModifiedBy>Natalie Gibb</cp:lastModifiedBy>
  <cp:revision>2</cp:revision>
  <dcterms:created xsi:type="dcterms:W3CDTF">2024-05-28T19:05:00Z</dcterms:created>
  <dcterms:modified xsi:type="dcterms:W3CDTF">2024-05-28T19:05:00Z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0x010100CC15349D9A0C47458D0FC5F9A35713C4</vt:lpwstr>
  </property>
</Properties>
</file>